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B493" w14:textId="77777777" w:rsidR="00AB3EA6" w:rsidRPr="00672D6E" w:rsidRDefault="00AB3EA6">
      <w:pPr>
        <w:jc w:val="center"/>
        <w:rPr>
          <w:rFonts w:ascii="Arial" w:hAnsi="Arial" w:cs="Arial"/>
          <w:b/>
          <w:sz w:val="28"/>
        </w:rPr>
      </w:pPr>
      <w:r w:rsidRPr="00672D6E">
        <w:rPr>
          <w:rFonts w:ascii="Arial" w:hAnsi="Arial" w:cs="Arial"/>
          <w:b/>
          <w:sz w:val="28"/>
        </w:rPr>
        <w:t>20</w:t>
      </w:r>
      <w:r w:rsidR="005F36C4" w:rsidRPr="00672D6E">
        <w:rPr>
          <w:rFonts w:ascii="Arial" w:hAnsi="Arial" w:cs="Arial"/>
          <w:b/>
          <w:sz w:val="28"/>
        </w:rPr>
        <w:t>19</w:t>
      </w:r>
      <w:r w:rsidRPr="00672D6E">
        <w:rPr>
          <w:rFonts w:ascii="Arial" w:hAnsi="Arial" w:cs="Arial"/>
          <w:b/>
          <w:sz w:val="28"/>
        </w:rPr>
        <w:t xml:space="preserve"> TERMS OF REFERENCE</w:t>
      </w:r>
      <w:bookmarkStart w:id="0" w:name="_GoBack"/>
      <w:bookmarkEnd w:id="0"/>
    </w:p>
    <w:p w14:paraId="36D15D25" w14:textId="77777777" w:rsidR="00AB3EA6" w:rsidRPr="00672D6E" w:rsidRDefault="00AB3EA6">
      <w:pPr>
        <w:jc w:val="center"/>
        <w:rPr>
          <w:rFonts w:ascii="Arial" w:hAnsi="Arial" w:cs="Arial"/>
          <w:b/>
          <w:sz w:val="28"/>
        </w:rPr>
      </w:pPr>
    </w:p>
    <w:p w14:paraId="18EF2418" w14:textId="77777777" w:rsidR="00AB3EA6" w:rsidRPr="00672D6E" w:rsidRDefault="005F36C4">
      <w:pPr>
        <w:jc w:val="center"/>
        <w:rPr>
          <w:rFonts w:ascii="Arial" w:hAnsi="Arial" w:cs="Arial"/>
          <w:b/>
          <w:sz w:val="26"/>
        </w:rPr>
      </w:pPr>
      <w:r w:rsidRPr="00672D6E">
        <w:rPr>
          <w:rFonts w:ascii="Arial" w:hAnsi="Arial" w:cs="Arial"/>
          <w:b/>
          <w:sz w:val="28"/>
        </w:rPr>
        <w:t xml:space="preserve">International </w:t>
      </w:r>
      <w:r w:rsidR="00AB3EA6" w:rsidRPr="00672D6E">
        <w:rPr>
          <w:rFonts w:ascii="Arial" w:hAnsi="Arial" w:cs="Arial"/>
          <w:b/>
          <w:sz w:val="28"/>
        </w:rPr>
        <w:t>Federation of Digital Seismograph Networks</w:t>
      </w:r>
    </w:p>
    <w:p w14:paraId="2948636B" w14:textId="77777777" w:rsidR="00AB3EA6" w:rsidRPr="00672D6E" w:rsidRDefault="00AB3EA6" w:rsidP="00672D6E">
      <w:pPr>
        <w:rPr>
          <w:rFonts w:ascii="Arial" w:hAnsi="Arial" w:cs="Arial"/>
          <w:b/>
        </w:rPr>
      </w:pPr>
    </w:p>
    <w:p w14:paraId="591ACA46" w14:textId="77777777" w:rsidR="005F36C4" w:rsidRPr="00672D6E" w:rsidRDefault="005F36C4" w:rsidP="008E2DB8">
      <w:pPr>
        <w:pStyle w:val="NormalWeb"/>
        <w:spacing w:before="0" w:beforeAutospacing="0" w:after="150" w:afterAutospacing="0"/>
        <w:jc w:val="both"/>
        <w:rPr>
          <w:rFonts w:ascii="Arial" w:hAnsi="Arial" w:cs="Arial"/>
          <w:color w:val="333333"/>
          <w:sz w:val="21"/>
          <w:szCs w:val="21"/>
        </w:rPr>
      </w:pPr>
      <w:r w:rsidRPr="00672D6E">
        <w:rPr>
          <w:rFonts w:ascii="Arial" w:hAnsi="Arial" w:cs="Arial"/>
          <w:color w:val="333333"/>
          <w:sz w:val="21"/>
          <w:szCs w:val="21"/>
        </w:rPr>
        <w:t>The International Seismological Community recognizes the new opportunities within its field for improved understanding of the internal structure and dynamical properties of the Earth provided by seismograph network technology.</w:t>
      </w:r>
    </w:p>
    <w:p w14:paraId="73CEC76D" w14:textId="77777777" w:rsidR="005F36C4" w:rsidRPr="00672D6E" w:rsidRDefault="005F36C4" w:rsidP="008E2DB8">
      <w:pPr>
        <w:pStyle w:val="NormalWeb"/>
        <w:spacing w:before="0" w:beforeAutospacing="0" w:after="150" w:afterAutospacing="0"/>
        <w:jc w:val="both"/>
        <w:rPr>
          <w:rFonts w:ascii="Arial" w:hAnsi="Arial" w:cs="Arial"/>
          <w:color w:val="333333"/>
          <w:sz w:val="21"/>
          <w:szCs w:val="21"/>
        </w:rPr>
      </w:pPr>
      <w:r w:rsidRPr="00672D6E">
        <w:rPr>
          <w:rFonts w:ascii="Arial" w:hAnsi="Arial" w:cs="Arial"/>
          <w:color w:val="333333"/>
          <w:sz w:val="21"/>
          <w:szCs w:val="21"/>
        </w:rPr>
        <w:t>It also recognizes that rapid access to seismic data networks of modern broad-band digital instruments wherever they might be is now possible.</w:t>
      </w:r>
    </w:p>
    <w:p w14:paraId="5EC5A54B" w14:textId="63A853D5" w:rsidR="005F36C4" w:rsidRPr="00672D6E" w:rsidRDefault="005F36C4" w:rsidP="008E2DB8">
      <w:pPr>
        <w:pStyle w:val="NormalWeb"/>
        <w:spacing w:before="0" w:beforeAutospacing="0" w:after="150" w:afterAutospacing="0"/>
        <w:jc w:val="both"/>
        <w:rPr>
          <w:rFonts w:ascii="Arial" w:hAnsi="Arial" w:cs="Arial"/>
          <w:color w:val="333333"/>
          <w:sz w:val="21"/>
          <w:szCs w:val="21"/>
        </w:rPr>
      </w:pPr>
      <w:r w:rsidRPr="00672D6E">
        <w:rPr>
          <w:rFonts w:ascii="Arial" w:hAnsi="Arial" w:cs="Arial"/>
          <w:color w:val="333333"/>
          <w:sz w:val="21"/>
          <w:szCs w:val="21"/>
        </w:rPr>
        <w:t>The developments include greatly improved broad-band seismographic systems that capture the entire seismic wave field with high fidelity, efficient and economical data communications</w:t>
      </w:r>
      <w:r w:rsidR="00CF3F3A">
        <w:rPr>
          <w:rFonts w:ascii="Arial" w:hAnsi="Arial" w:cs="Arial"/>
          <w:color w:val="333333"/>
          <w:sz w:val="21"/>
          <w:szCs w:val="21"/>
        </w:rPr>
        <w:t xml:space="preserve">, vastly improved </w:t>
      </w:r>
      <w:r w:rsidRPr="00672D6E">
        <w:rPr>
          <w:rFonts w:ascii="Arial" w:hAnsi="Arial" w:cs="Arial"/>
          <w:color w:val="333333"/>
          <w:sz w:val="21"/>
          <w:szCs w:val="21"/>
        </w:rPr>
        <w:t xml:space="preserve">storage </w:t>
      </w:r>
      <w:r w:rsidR="00CF3F3A">
        <w:rPr>
          <w:rFonts w:ascii="Arial" w:hAnsi="Arial" w:cs="Arial"/>
          <w:color w:val="333333"/>
          <w:sz w:val="21"/>
          <w:szCs w:val="21"/>
        </w:rPr>
        <w:t xml:space="preserve">systems, </w:t>
      </w:r>
      <w:r w:rsidRPr="00672D6E">
        <w:rPr>
          <w:rFonts w:ascii="Arial" w:hAnsi="Arial" w:cs="Arial"/>
          <w:color w:val="333333"/>
          <w:sz w:val="21"/>
          <w:szCs w:val="21"/>
        </w:rPr>
        <w:t>and powerful computing facilities.</w:t>
      </w:r>
    </w:p>
    <w:p w14:paraId="5F632275" w14:textId="77777777" w:rsidR="005F36C4" w:rsidRPr="00672D6E" w:rsidRDefault="005F36C4" w:rsidP="008E2DB8">
      <w:pPr>
        <w:pStyle w:val="NormalWeb"/>
        <w:spacing w:before="0" w:beforeAutospacing="0" w:after="150" w:afterAutospacing="0"/>
        <w:jc w:val="both"/>
        <w:rPr>
          <w:rFonts w:ascii="Arial" w:hAnsi="Arial" w:cs="Arial"/>
          <w:color w:val="333333"/>
          <w:sz w:val="21"/>
          <w:szCs w:val="21"/>
        </w:rPr>
      </w:pPr>
      <w:r w:rsidRPr="00672D6E">
        <w:rPr>
          <w:rFonts w:ascii="Arial" w:hAnsi="Arial" w:cs="Arial"/>
          <w:color w:val="333333"/>
          <w:sz w:val="21"/>
          <w:szCs w:val="21"/>
        </w:rPr>
        <w:t>The federation is open to all organisations committed to the deployment of broad-band seismographs and organisations involved in management of data from digital seismograph networks, willing to contribute to the establishment of an optimum global system with open and timely data exchange.</w:t>
      </w:r>
    </w:p>
    <w:p w14:paraId="792DD823" w14:textId="77777777" w:rsidR="00AB3EA6" w:rsidRPr="00672D6E" w:rsidRDefault="005F36C4" w:rsidP="008E2DB8">
      <w:pPr>
        <w:jc w:val="both"/>
        <w:rPr>
          <w:rFonts w:ascii="Arial" w:hAnsi="Arial" w:cs="Arial"/>
        </w:rPr>
      </w:pPr>
      <w:r w:rsidRPr="00672D6E" w:rsidDel="005F36C4">
        <w:rPr>
          <w:rFonts w:ascii="Arial" w:hAnsi="Arial" w:cs="Arial"/>
        </w:rPr>
        <w:t xml:space="preserve"> </w:t>
      </w:r>
    </w:p>
    <w:p w14:paraId="6EC9BDA8" w14:textId="77777777" w:rsidR="00AB3EA6" w:rsidRPr="00672D6E" w:rsidRDefault="00AB3EA6" w:rsidP="008E2DB8">
      <w:pPr>
        <w:jc w:val="both"/>
        <w:rPr>
          <w:rFonts w:ascii="Arial" w:hAnsi="Arial" w:cs="Arial"/>
        </w:rPr>
      </w:pPr>
      <w:r w:rsidRPr="00672D6E">
        <w:rPr>
          <w:rFonts w:ascii="Arial" w:hAnsi="Arial" w:cs="Arial"/>
        </w:rPr>
        <w:t xml:space="preserve">I. </w:t>
      </w:r>
      <w:r w:rsidRPr="00672D6E">
        <w:rPr>
          <w:rFonts w:ascii="Arial" w:hAnsi="Arial" w:cs="Arial"/>
        </w:rPr>
        <w:tab/>
      </w:r>
      <w:r w:rsidRPr="00672D6E">
        <w:rPr>
          <w:rFonts w:ascii="Arial" w:hAnsi="Arial" w:cs="Arial"/>
          <w:u w:val="single"/>
        </w:rPr>
        <w:t>Goals</w:t>
      </w:r>
    </w:p>
    <w:p w14:paraId="4C7DDB7A" w14:textId="77777777" w:rsidR="00AB3EA6" w:rsidRPr="00672D6E" w:rsidRDefault="00AB3EA6" w:rsidP="008E2DB8">
      <w:pPr>
        <w:jc w:val="both"/>
        <w:rPr>
          <w:rFonts w:ascii="Arial" w:hAnsi="Arial" w:cs="Arial"/>
          <w:b/>
        </w:rPr>
      </w:pPr>
    </w:p>
    <w:p w14:paraId="1359C47E" w14:textId="77777777" w:rsidR="005F36C4" w:rsidRPr="00672D6E" w:rsidRDefault="005F36C4" w:rsidP="008E2DB8">
      <w:pPr>
        <w:pStyle w:val="NormalWeb"/>
        <w:spacing w:before="0" w:beforeAutospacing="0" w:after="150" w:afterAutospacing="0"/>
        <w:jc w:val="both"/>
        <w:rPr>
          <w:rFonts w:ascii="Arial" w:hAnsi="Arial" w:cs="Arial"/>
          <w:color w:val="333333"/>
          <w:sz w:val="21"/>
          <w:szCs w:val="21"/>
        </w:rPr>
      </w:pPr>
      <w:r w:rsidRPr="00672D6E">
        <w:rPr>
          <w:rFonts w:ascii="Arial" w:hAnsi="Arial" w:cs="Arial"/>
          <w:color w:val="333333"/>
          <w:sz w:val="21"/>
          <w:szCs w:val="21"/>
        </w:rPr>
        <w:t>In view of the above and to take advantage of existing and developing global and regional networks the “International Federation of Digital Seismograph Networks (</w:t>
      </w:r>
      <w:r w:rsidRPr="00672D6E">
        <w:rPr>
          <w:rStyle w:val="caps"/>
          <w:rFonts w:ascii="Arial" w:hAnsi="Arial" w:cs="Arial"/>
          <w:color w:val="333333"/>
          <w:sz w:val="21"/>
          <w:szCs w:val="21"/>
        </w:rPr>
        <w:t>FDSN</w:t>
      </w:r>
      <w:r w:rsidRPr="00672D6E">
        <w:rPr>
          <w:rFonts w:ascii="Arial" w:hAnsi="Arial" w:cs="Arial"/>
          <w:color w:val="333333"/>
          <w:sz w:val="21"/>
          <w:szCs w:val="21"/>
        </w:rPr>
        <w:t>)” provides a forum for:</w:t>
      </w:r>
    </w:p>
    <w:p w14:paraId="75D3E233" w14:textId="77777777" w:rsidR="005F36C4" w:rsidRPr="00672D6E" w:rsidRDefault="005F36C4" w:rsidP="008E2DB8">
      <w:pPr>
        <w:pStyle w:val="ListParagraph"/>
        <w:numPr>
          <w:ilvl w:val="0"/>
          <w:numId w:val="3"/>
        </w:numPr>
        <w:spacing w:before="120" w:after="100" w:afterAutospacing="1"/>
        <w:ind w:right="720"/>
        <w:contextualSpacing w:val="0"/>
        <w:jc w:val="both"/>
        <w:rPr>
          <w:rFonts w:ascii="Arial" w:hAnsi="Arial" w:cs="Arial"/>
          <w:color w:val="333333"/>
          <w:sz w:val="21"/>
          <w:szCs w:val="21"/>
        </w:rPr>
      </w:pPr>
      <w:r w:rsidRPr="00672D6E">
        <w:rPr>
          <w:rFonts w:ascii="Arial" w:hAnsi="Arial" w:cs="Arial"/>
          <w:color w:val="333333"/>
          <w:sz w:val="21"/>
          <w:szCs w:val="21"/>
        </w:rPr>
        <w:t>developing common minimum standards in seismographs (e.g. bandwidth) and recording characteristics (e.g. resolution and dynamic range);</w:t>
      </w:r>
    </w:p>
    <w:p w14:paraId="5C99A2DB" w14:textId="4BA4F270" w:rsidR="005F36C4" w:rsidRDefault="005F36C4" w:rsidP="008E2DB8">
      <w:pPr>
        <w:pStyle w:val="ListParagraph"/>
        <w:numPr>
          <w:ilvl w:val="0"/>
          <w:numId w:val="3"/>
        </w:numPr>
        <w:spacing w:before="120" w:after="100" w:afterAutospacing="1"/>
        <w:ind w:right="720"/>
        <w:contextualSpacing w:val="0"/>
        <w:jc w:val="both"/>
        <w:rPr>
          <w:rFonts w:ascii="Arial" w:hAnsi="Arial" w:cs="Arial"/>
          <w:color w:val="333333"/>
          <w:sz w:val="21"/>
          <w:szCs w:val="21"/>
        </w:rPr>
      </w:pPr>
      <w:r w:rsidRPr="00672D6E">
        <w:rPr>
          <w:rFonts w:ascii="Arial" w:hAnsi="Arial" w:cs="Arial"/>
          <w:color w:val="333333"/>
          <w:sz w:val="21"/>
          <w:szCs w:val="21"/>
        </w:rPr>
        <w:t>developing procedures for archiving and exchange of data among component networks</w:t>
      </w:r>
      <w:r w:rsidR="006C2F94">
        <w:rPr>
          <w:rFonts w:ascii="Arial" w:hAnsi="Arial" w:cs="Arial"/>
          <w:color w:val="333333"/>
          <w:sz w:val="21"/>
          <w:szCs w:val="21"/>
        </w:rPr>
        <w:t xml:space="preserve"> and the research and monitoring communities</w:t>
      </w:r>
      <w:r w:rsidRPr="00672D6E">
        <w:rPr>
          <w:rFonts w:ascii="Arial" w:hAnsi="Arial" w:cs="Arial"/>
          <w:color w:val="333333"/>
          <w:sz w:val="21"/>
          <w:szCs w:val="21"/>
        </w:rPr>
        <w:t>;</w:t>
      </w:r>
    </w:p>
    <w:p w14:paraId="4DCEC735" w14:textId="7FFC3258" w:rsidR="00516FDC" w:rsidRPr="00672D6E" w:rsidRDefault="00516FDC" w:rsidP="008E2DB8">
      <w:pPr>
        <w:pStyle w:val="ListParagraph"/>
        <w:numPr>
          <w:ilvl w:val="0"/>
          <w:numId w:val="3"/>
        </w:numPr>
        <w:spacing w:before="120" w:after="100" w:afterAutospacing="1"/>
        <w:ind w:right="720"/>
        <w:contextualSpacing w:val="0"/>
        <w:jc w:val="both"/>
        <w:rPr>
          <w:rFonts w:ascii="Arial" w:hAnsi="Arial" w:cs="Arial"/>
          <w:color w:val="333333"/>
          <w:sz w:val="21"/>
          <w:szCs w:val="21"/>
        </w:rPr>
      </w:pPr>
      <w:r>
        <w:rPr>
          <w:rFonts w:ascii="Arial" w:hAnsi="Arial" w:cs="Arial"/>
          <w:color w:val="333333"/>
          <w:sz w:val="21"/>
          <w:szCs w:val="21"/>
        </w:rPr>
        <w:t xml:space="preserve">developing </w:t>
      </w:r>
      <w:r w:rsidRPr="00672D6E">
        <w:rPr>
          <w:rFonts w:ascii="Arial" w:hAnsi="Arial" w:cs="Arial"/>
          <w:color w:val="333333"/>
          <w:sz w:val="21"/>
          <w:szCs w:val="21"/>
        </w:rPr>
        <w:t>standards for quality control</w:t>
      </w:r>
      <w:r>
        <w:rPr>
          <w:rFonts w:ascii="Arial" w:hAnsi="Arial" w:cs="Arial"/>
          <w:color w:val="333333"/>
          <w:sz w:val="21"/>
          <w:szCs w:val="21"/>
        </w:rPr>
        <w:t>;</w:t>
      </w:r>
    </w:p>
    <w:p w14:paraId="0D098DCB" w14:textId="77777777" w:rsidR="005F36C4" w:rsidRPr="00672D6E" w:rsidRDefault="005F36C4" w:rsidP="008E2DB8">
      <w:pPr>
        <w:pStyle w:val="ListParagraph"/>
        <w:numPr>
          <w:ilvl w:val="0"/>
          <w:numId w:val="3"/>
        </w:numPr>
        <w:spacing w:before="120" w:after="100" w:afterAutospacing="1"/>
        <w:ind w:right="720"/>
        <w:contextualSpacing w:val="0"/>
        <w:jc w:val="both"/>
        <w:rPr>
          <w:rFonts w:ascii="Arial" w:hAnsi="Arial" w:cs="Arial"/>
          <w:color w:val="333333"/>
          <w:sz w:val="21"/>
          <w:szCs w:val="21"/>
        </w:rPr>
      </w:pPr>
      <w:r w:rsidRPr="00672D6E">
        <w:rPr>
          <w:rFonts w:ascii="Arial" w:hAnsi="Arial" w:cs="Arial"/>
          <w:color w:val="333333"/>
          <w:sz w:val="21"/>
          <w:szCs w:val="21"/>
        </w:rPr>
        <w:t>coordinating the siting of stations in locations that will provide optimum coverage;</w:t>
      </w:r>
    </w:p>
    <w:p w14:paraId="42915D3E" w14:textId="77777777" w:rsidR="005F36C4" w:rsidRPr="00672D6E" w:rsidRDefault="005F36C4" w:rsidP="008E2DB8">
      <w:pPr>
        <w:pStyle w:val="ListParagraph"/>
        <w:numPr>
          <w:ilvl w:val="0"/>
          <w:numId w:val="3"/>
        </w:numPr>
        <w:spacing w:before="120" w:after="100" w:afterAutospacing="1"/>
        <w:ind w:right="720"/>
        <w:contextualSpacing w:val="0"/>
        <w:jc w:val="both"/>
        <w:rPr>
          <w:rFonts w:ascii="Arial" w:hAnsi="Arial" w:cs="Arial"/>
          <w:color w:val="333333"/>
          <w:sz w:val="21"/>
          <w:szCs w:val="21"/>
        </w:rPr>
      </w:pPr>
      <w:r w:rsidRPr="00672D6E">
        <w:rPr>
          <w:rFonts w:ascii="Arial" w:hAnsi="Arial" w:cs="Arial"/>
          <w:color w:val="333333"/>
          <w:sz w:val="21"/>
          <w:szCs w:val="21"/>
        </w:rPr>
        <w:t>pursuing free and open access to data;</w:t>
      </w:r>
    </w:p>
    <w:p w14:paraId="5DB2EBB6" w14:textId="0D2560B5" w:rsidR="005F36C4" w:rsidRDefault="005F36C4" w:rsidP="008E2DB8">
      <w:pPr>
        <w:pStyle w:val="ListParagraph"/>
        <w:numPr>
          <w:ilvl w:val="0"/>
          <w:numId w:val="3"/>
        </w:numPr>
        <w:spacing w:before="120" w:after="100" w:afterAutospacing="1"/>
        <w:ind w:right="720"/>
        <w:contextualSpacing w:val="0"/>
        <w:jc w:val="both"/>
        <w:rPr>
          <w:rFonts w:ascii="Arial" w:hAnsi="Arial" w:cs="Arial"/>
          <w:color w:val="333333"/>
          <w:sz w:val="21"/>
          <w:szCs w:val="21"/>
        </w:rPr>
      </w:pPr>
      <w:r w:rsidRPr="00672D6E">
        <w:rPr>
          <w:rFonts w:ascii="Arial" w:hAnsi="Arial" w:cs="Arial"/>
          <w:color w:val="333333"/>
          <w:sz w:val="21"/>
          <w:szCs w:val="21"/>
        </w:rPr>
        <w:t>improving access to data in real-time.</w:t>
      </w:r>
    </w:p>
    <w:p w14:paraId="6DFBC1C3" w14:textId="0C602FF3" w:rsidR="00D5706A" w:rsidRPr="004A7259" w:rsidRDefault="00D5706A" w:rsidP="008E2DB8">
      <w:pPr>
        <w:pStyle w:val="ListParagraph"/>
        <w:numPr>
          <w:ilvl w:val="0"/>
          <w:numId w:val="3"/>
        </w:numPr>
        <w:spacing w:before="120" w:after="100" w:afterAutospacing="1"/>
        <w:ind w:right="720"/>
        <w:contextualSpacing w:val="0"/>
        <w:jc w:val="both"/>
        <w:rPr>
          <w:rFonts w:ascii="Arial" w:hAnsi="Arial" w:cs="Arial"/>
          <w:color w:val="333333"/>
          <w:sz w:val="21"/>
          <w:szCs w:val="21"/>
        </w:rPr>
      </w:pPr>
      <w:r w:rsidRPr="004A7259">
        <w:rPr>
          <w:rFonts w:ascii="Arial" w:hAnsi="Arial" w:cs="Arial"/>
          <w:color w:val="333333"/>
          <w:sz w:val="21"/>
          <w:szCs w:val="21"/>
        </w:rPr>
        <w:t>facilitate capacity building consistent with the goals expressed above</w:t>
      </w:r>
    </w:p>
    <w:p w14:paraId="34099D4E" w14:textId="77777777" w:rsidR="00AB3EA6" w:rsidRPr="00672D6E" w:rsidRDefault="005F36C4" w:rsidP="008E2DB8">
      <w:pPr>
        <w:jc w:val="both"/>
        <w:rPr>
          <w:rFonts w:ascii="Arial" w:hAnsi="Arial" w:cs="Arial"/>
          <w:b/>
        </w:rPr>
      </w:pPr>
      <w:r w:rsidRPr="00672D6E" w:rsidDel="005F36C4">
        <w:rPr>
          <w:rFonts w:ascii="Arial" w:hAnsi="Arial" w:cs="Arial"/>
        </w:rPr>
        <w:t xml:space="preserve"> </w:t>
      </w:r>
    </w:p>
    <w:p w14:paraId="6FE47A4C" w14:textId="77777777" w:rsidR="00AB3EA6" w:rsidRPr="00672D6E" w:rsidRDefault="00AB3EA6" w:rsidP="008E2DB8">
      <w:pPr>
        <w:jc w:val="both"/>
        <w:rPr>
          <w:rFonts w:ascii="Arial" w:hAnsi="Arial" w:cs="Arial"/>
        </w:rPr>
      </w:pPr>
      <w:r w:rsidRPr="00672D6E">
        <w:rPr>
          <w:rFonts w:ascii="Arial" w:hAnsi="Arial" w:cs="Arial"/>
        </w:rPr>
        <w:t>II.</w:t>
      </w:r>
      <w:r w:rsidRPr="00672D6E">
        <w:rPr>
          <w:rFonts w:ascii="Arial" w:hAnsi="Arial" w:cs="Arial"/>
        </w:rPr>
        <w:tab/>
      </w:r>
      <w:r w:rsidRPr="00672D6E">
        <w:rPr>
          <w:rFonts w:ascii="Arial" w:hAnsi="Arial" w:cs="Arial"/>
          <w:u w:val="single"/>
        </w:rPr>
        <w:t>Institutional Frame</w:t>
      </w:r>
    </w:p>
    <w:p w14:paraId="2B34A1F5" w14:textId="77777777" w:rsidR="00AB3EA6" w:rsidRPr="00672D6E" w:rsidRDefault="00AB3EA6" w:rsidP="008E2DB8">
      <w:pPr>
        <w:jc w:val="both"/>
        <w:rPr>
          <w:rFonts w:ascii="Arial" w:hAnsi="Arial" w:cs="Arial"/>
        </w:rPr>
      </w:pPr>
    </w:p>
    <w:p w14:paraId="1D3600A8" w14:textId="77777777" w:rsidR="005F36C4" w:rsidRPr="00672D6E" w:rsidRDefault="005F36C4" w:rsidP="008E2DB8">
      <w:pPr>
        <w:jc w:val="both"/>
        <w:rPr>
          <w:rFonts w:ascii="Arial" w:hAnsi="Arial" w:cs="Arial"/>
          <w:szCs w:val="24"/>
        </w:rPr>
      </w:pPr>
      <w:r w:rsidRPr="00672D6E">
        <w:rPr>
          <w:rFonts w:ascii="Arial" w:hAnsi="Arial" w:cs="Arial"/>
          <w:color w:val="333333"/>
          <w:sz w:val="21"/>
          <w:szCs w:val="21"/>
          <w:shd w:val="clear" w:color="auto" w:fill="FFFFFF"/>
        </w:rPr>
        <w:t>The Federation is an independent international association and has commission status within the International Association for Seismology and Physics of the Earth’s Interior (</w:t>
      </w:r>
      <w:r w:rsidRPr="00672D6E">
        <w:rPr>
          <w:rFonts w:ascii="Arial" w:hAnsi="Arial" w:cs="Arial"/>
          <w:color w:val="333333"/>
          <w:sz w:val="21"/>
          <w:szCs w:val="21"/>
        </w:rPr>
        <w:t>IASPEI</w:t>
      </w:r>
      <w:r w:rsidRPr="00672D6E">
        <w:rPr>
          <w:rFonts w:ascii="Arial" w:hAnsi="Arial" w:cs="Arial"/>
          <w:color w:val="333333"/>
          <w:sz w:val="21"/>
          <w:szCs w:val="21"/>
          <w:shd w:val="clear" w:color="auto" w:fill="FFFFFF"/>
        </w:rPr>
        <w:t>).</w:t>
      </w:r>
    </w:p>
    <w:p w14:paraId="693D16B5" w14:textId="093173D1" w:rsidR="00AB3EA6" w:rsidRDefault="00AB3EA6" w:rsidP="008E2DB8">
      <w:pPr>
        <w:jc w:val="both"/>
        <w:rPr>
          <w:rFonts w:ascii="Arial" w:hAnsi="Arial" w:cs="Arial"/>
        </w:rPr>
      </w:pPr>
    </w:p>
    <w:p w14:paraId="4934C07D" w14:textId="77777777" w:rsidR="008A10D9" w:rsidRPr="00672D6E" w:rsidRDefault="008A10D9" w:rsidP="008E2DB8">
      <w:pPr>
        <w:jc w:val="both"/>
        <w:rPr>
          <w:rFonts w:ascii="Arial" w:hAnsi="Arial" w:cs="Arial"/>
        </w:rPr>
      </w:pPr>
    </w:p>
    <w:p w14:paraId="679D1D21" w14:textId="6F2D5985" w:rsidR="00AB3EA6" w:rsidRPr="00672D6E" w:rsidRDefault="00AB3EA6" w:rsidP="008E2DB8">
      <w:pPr>
        <w:jc w:val="both"/>
        <w:rPr>
          <w:rFonts w:ascii="Arial" w:hAnsi="Arial" w:cs="Arial"/>
        </w:rPr>
      </w:pPr>
      <w:r w:rsidRPr="00672D6E">
        <w:rPr>
          <w:rFonts w:ascii="Arial" w:hAnsi="Arial" w:cs="Arial"/>
        </w:rPr>
        <w:t>III.</w:t>
      </w:r>
      <w:r w:rsidRPr="00672D6E">
        <w:rPr>
          <w:rFonts w:ascii="Arial" w:hAnsi="Arial" w:cs="Arial"/>
        </w:rPr>
        <w:tab/>
      </w:r>
      <w:r w:rsidRPr="00672D6E">
        <w:rPr>
          <w:rFonts w:ascii="Arial" w:hAnsi="Arial" w:cs="Arial"/>
          <w:u w:val="single"/>
        </w:rPr>
        <w:t xml:space="preserve">Membership and </w:t>
      </w:r>
      <w:r w:rsidR="00DC2907">
        <w:rPr>
          <w:rFonts w:ascii="Arial" w:hAnsi="Arial" w:cs="Arial"/>
          <w:u w:val="single"/>
        </w:rPr>
        <w:t>Structure</w:t>
      </w:r>
    </w:p>
    <w:p w14:paraId="15136671" w14:textId="07DE9CBA" w:rsidR="005F36C4" w:rsidRDefault="005F36C4" w:rsidP="008E2DB8">
      <w:pPr>
        <w:spacing w:before="100" w:beforeAutospacing="1" w:after="100" w:afterAutospacing="1"/>
        <w:jc w:val="both"/>
        <w:rPr>
          <w:rFonts w:ascii="Arial" w:hAnsi="Arial" w:cs="Arial"/>
          <w:color w:val="333333"/>
          <w:sz w:val="21"/>
          <w:szCs w:val="21"/>
        </w:rPr>
      </w:pPr>
      <w:r w:rsidRPr="00672D6E">
        <w:rPr>
          <w:rFonts w:ascii="Arial" w:hAnsi="Arial" w:cs="Arial"/>
          <w:color w:val="333333"/>
          <w:sz w:val="21"/>
          <w:szCs w:val="21"/>
        </w:rPr>
        <w:t>Membership in 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 xml:space="preserve">is open to national and international organisations committed to both the development and operation of the broad-band digital networks as well as organisations involved in management of data from digital seismograph networks consistent with the goals of the Federation. It is required that each network member will contribute digital waveform data, preferably in real time, from </w:t>
      </w:r>
      <w:r w:rsidR="00BC7D8A">
        <w:rPr>
          <w:rFonts w:ascii="Arial" w:hAnsi="Arial" w:cs="Arial"/>
          <w:color w:val="333333"/>
          <w:sz w:val="21"/>
          <w:szCs w:val="21"/>
        </w:rPr>
        <w:t xml:space="preserve">a subset of </w:t>
      </w:r>
      <w:r w:rsidR="00EF4055">
        <w:rPr>
          <w:rFonts w:ascii="Arial" w:hAnsi="Arial" w:cs="Arial"/>
          <w:color w:val="333333"/>
          <w:sz w:val="21"/>
          <w:szCs w:val="21"/>
        </w:rPr>
        <w:t xml:space="preserve">stations in their network to a data center participating in the FDSN Federated Data Center system. </w:t>
      </w:r>
    </w:p>
    <w:p w14:paraId="244DC728" w14:textId="6309F474" w:rsidR="00EF4055" w:rsidRDefault="00EB7ED9" w:rsidP="008E2DB8">
      <w:pPr>
        <w:spacing w:before="100" w:beforeAutospacing="1" w:after="100" w:afterAutospacing="1"/>
        <w:jc w:val="both"/>
        <w:rPr>
          <w:rFonts w:ascii="Arial" w:hAnsi="Arial" w:cs="Arial"/>
          <w:color w:val="333333"/>
          <w:sz w:val="21"/>
          <w:szCs w:val="21"/>
        </w:rPr>
      </w:pPr>
      <w:r>
        <w:rPr>
          <w:rFonts w:ascii="Arial" w:hAnsi="Arial" w:cs="Arial"/>
          <w:color w:val="333333"/>
          <w:sz w:val="21"/>
          <w:szCs w:val="21"/>
        </w:rPr>
        <w:t>Participation</w:t>
      </w:r>
      <w:r w:rsidR="00EF4055">
        <w:rPr>
          <w:rFonts w:ascii="Arial" w:hAnsi="Arial" w:cs="Arial"/>
          <w:color w:val="333333"/>
          <w:sz w:val="21"/>
          <w:szCs w:val="21"/>
        </w:rPr>
        <w:t xml:space="preserve"> in the FDSN is one of </w:t>
      </w:r>
      <w:r w:rsidR="008E2DB8">
        <w:rPr>
          <w:rFonts w:ascii="Arial" w:hAnsi="Arial" w:cs="Arial"/>
          <w:color w:val="333333"/>
          <w:sz w:val="21"/>
          <w:szCs w:val="21"/>
        </w:rPr>
        <w:t>three</w:t>
      </w:r>
      <w:r w:rsidR="008E2DB8">
        <w:rPr>
          <w:rFonts w:ascii="Arial" w:hAnsi="Arial" w:cs="Arial"/>
          <w:color w:val="333333"/>
          <w:sz w:val="21"/>
          <w:szCs w:val="21"/>
        </w:rPr>
        <w:t xml:space="preserve"> </w:t>
      </w:r>
      <w:r w:rsidR="00EF4055">
        <w:rPr>
          <w:rFonts w:ascii="Arial" w:hAnsi="Arial" w:cs="Arial"/>
          <w:color w:val="333333"/>
          <w:sz w:val="21"/>
          <w:szCs w:val="21"/>
        </w:rPr>
        <w:t>defined types:</w:t>
      </w:r>
    </w:p>
    <w:p w14:paraId="56DE15A8" w14:textId="0FF3EC0C" w:rsidR="00EF4055" w:rsidRDefault="00FC145C" w:rsidP="008E2DB8">
      <w:pPr>
        <w:numPr>
          <w:ilvl w:val="0"/>
          <w:numId w:val="1"/>
        </w:numPr>
        <w:spacing w:before="120" w:after="100" w:afterAutospacing="1"/>
        <w:ind w:left="720"/>
        <w:jc w:val="both"/>
        <w:rPr>
          <w:rFonts w:ascii="Arial" w:hAnsi="Arial" w:cs="Arial"/>
          <w:color w:val="333333"/>
          <w:sz w:val="21"/>
          <w:szCs w:val="21"/>
        </w:rPr>
      </w:pPr>
      <w:r>
        <w:rPr>
          <w:rFonts w:ascii="Arial" w:hAnsi="Arial" w:cs="Arial"/>
          <w:color w:val="333333"/>
          <w:sz w:val="21"/>
          <w:szCs w:val="21"/>
        </w:rPr>
        <w:lastRenderedPageBreak/>
        <w:t xml:space="preserve">Supporting </w:t>
      </w:r>
      <w:r w:rsidR="00EF4055">
        <w:rPr>
          <w:rFonts w:ascii="Arial" w:hAnsi="Arial" w:cs="Arial"/>
          <w:color w:val="333333"/>
          <w:sz w:val="21"/>
          <w:szCs w:val="21"/>
        </w:rPr>
        <w:t>Membership</w:t>
      </w:r>
      <w:r w:rsidR="0086044F">
        <w:rPr>
          <w:rFonts w:ascii="Arial" w:hAnsi="Arial" w:cs="Arial"/>
          <w:color w:val="333333"/>
          <w:sz w:val="21"/>
          <w:szCs w:val="21"/>
        </w:rPr>
        <w:t>:</w:t>
      </w:r>
      <w:r w:rsidR="00EF4055">
        <w:rPr>
          <w:rFonts w:ascii="Arial" w:hAnsi="Arial" w:cs="Arial"/>
          <w:color w:val="333333"/>
          <w:sz w:val="21"/>
          <w:szCs w:val="21"/>
        </w:rPr>
        <w:t xml:space="preserve"> </w:t>
      </w:r>
      <w:r>
        <w:rPr>
          <w:rFonts w:ascii="Arial" w:hAnsi="Arial" w:cs="Arial"/>
          <w:color w:val="333333"/>
          <w:sz w:val="21"/>
          <w:szCs w:val="21"/>
        </w:rPr>
        <w:t xml:space="preserve">Supporting </w:t>
      </w:r>
      <w:r w:rsidR="00EF4055">
        <w:rPr>
          <w:rFonts w:ascii="Arial" w:hAnsi="Arial" w:cs="Arial"/>
          <w:color w:val="333333"/>
          <w:sz w:val="21"/>
          <w:szCs w:val="21"/>
        </w:rPr>
        <w:t xml:space="preserve">membership is open to any network </w:t>
      </w:r>
      <w:r w:rsidR="000E32AA">
        <w:rPr>
          <w:rFonts w:ascii="Arial" w:hAnsi="Arial" w:cs="Arial"/>
          <w:color w:val="333333"/>
          <w:sz w:val="21"/>
          <w:szCs w:val="21"/>
        </w:rPr>
        <w:t xml:space="preserve">or Data Center </w:t>
      </w:r>
      <w:r w:rsidR="00EF4055">
        <w:rPr>
          <w:rFonts w:ascii="Arial" w:hAnsi="Arial" w:cs="Arial"/>
          <w:color w:val="333333"/>
          <w:sz w:val="21"/>
          <w:szCs w:val="21"/>
        </w:rPr>
        <w:t xml:space="preserve">that </w:t>
      </w:r>
      <w:r w:rsidR="006C2F94">
        <w:rPr>
          <w:rFonts w:ascii="Arial" w:hAnsi="Arial" w:cs="Arial"/>
          <w:color w:val="333333"/>
          <w:sz w:val="21"/>
          <w:szCs w:val="21"/>
        </w:rPr>
        <w:t>supports</w:t>
      </w:r>
      <w:r w:rsidR="00EF4055">
        <w:rPr>
          <w:rFonts w:ascii="Arial" w:hAnsi="Arial" w:cs="Arial"/>
          <w:color w:val="333333"/>
          <w:sz w:val="21"/>
          <w:szCs w:val="21"/>
        </w:rPr>
        <w:t xml:space="preserve"> the goals of the FDSN and contributes at least $5,000 per year </w:t>
      </w:r>
      <w:r w:rsidR="00A63262">
        <w:rPr>
          <w:rFonts w:ascii="Arial" w:hAnsi="Arial" w:cs="Arial"/>
          <w:color w:val="333333"/>
          <w:sz w:val="21"/>
          <w:szCs w:val="21"/>
        </w:rPr>
        <w:t xml:space="preserve">in dues </w:t>
      </w:r>
      <w:r w:rsidR="00EF4055">
        <w:rPr>
          <w:rFonts w:ascii="Arial" w:hAnsi="Arial" w:cs="Arial"/>
          <w:color w:val="333333"/>
          <w:sz w:val="21"/>
          <w:szCs w:val="21"/>
        </w:rPr>
        <w:t xml:space="preserve">to the FDSN to support the activities and developments of the FDSN. </w:t>
      </w:r>
    </w:p>
    <w:p w14:paraId="20F1BCDA" w14:textId="67E66A5C" w:rsidR="00EF4055" w:rsidRDefault="00FC145C" w:rsidP="008E2DB8">
      <w:pPr>
        <w:numPr>
          <w:ilvl w:val="0"/>
          <w:numId w:val="1"/>
        </w:numPr>
        <w:spacing w:before="120" w:after="100" w:afterAutospacing="1"/>
        <w:ind w:left="720"/>
        <w:jc w:val="both"/>
        <w:rPr>
          <w:rFonts w:ascii="Arial" w:hAnsi="Arial" w:cs="Arial"/>
          <w:color w:val="333333"/>
          <w:sz w:val="21"/>
          <w:szCs w:val="21"/>
        </w:rPr>
      </w:pPr>
      <w:r>
        <w:rPr>
          <w:rFonts w:ascii="Arial" w:hAnsi="Arial" w:cs="Arial"/>
          <w:color w:val="333333"/>
          <w:sz w:val="21"/>
          <w:szCs w:val="21"/>
        </w:rPr>
        <w:t xml:space="preserve">Contributing </w:t>
      </w:r>
      <w:r w:rsidR="00EF4055">
        <w:rPr>
          <w:rFonts w:ascii="Arial" w:hAnsi="Arial" w:cs="Arial"/>
          <w:color w:val="333333"/>
          <w:sz w:val="21"/>
          <w:szCs w:val="21"/>
        </w:rPr>
        <w:t xml:space="preserve">Membership: </w:t>
      </w:r>
      <w:r>
        <w:rPr>
          <w:rFonts w:ascii="Arial" w:hAnsi="Arial" w:cs="Arial"/>
          <w:color w:val="333333"/>
          <w:sz w:val="21"/>
          <w:szCs w:val="21"/>
        </w:rPr>
        <w:t xml:space="preserve">Contributing </w:t>
      </w:r>
      <w:r w:rsidR="00EF4055">
        <w:rPr>
          <w:rFonts w:ascii="Arial" w:hAnsi="Arial" w:cs="Arial"/>
          <w:color w:val="333333"/>
          <w:sz w:val="21"/>
          <w:szCs w:val="21"/>
        </w:rPr>
        <w:t xml:space="preserve">membership is open to any network </w:t>
      </w:r>
      <w:r w:rsidR="000E32AA">
        <w:rPr>
          <w:rFonts w:ascii="Arial" w:hAnsi="Arial" w:cs="Arial"/>
          <w:color w:val="333333"/>
          <w:sz w:val="21"/>
          <w:szCs w:val="21"/>
        </w:rPr>
        <w:t xml:space="preserve">or Data Center </w:t>
      </w:r>
      <w:r w:rsidR="00EF4055">
        <w:rPr>
          <w:rFonts w:ascii="Arial" w:hAnsi="Arial" w:cs="Arial"/>
          <w:color w:val="333333"/>
          <w:sz w:val="21"/>
          <w:szCs w:val="21"/>
        </w:rPr>
        <w:t xml:space="preserve">that meets the goals of the FDSN and contributes at $1,000 per year </w:t>
      </w:r>
      <w:r w:rsidR="00A63262">
        <w:rPr>
          <w:rFonts w:ascii="Arial" w:hAnsi="Arial" w:cs="Arial"/>
          <w:color w:val="333333"/>
          <w:sz w:val="21"/>
          <w:szCs w:val="21"/>
        </w:rPr>
        <w:t xml:space="preserve">in dues </w:t>
      </w:r>
      <w:r w:rsidR="00EF4055">
        <w:rPr>
          <w:rFonts w:ascii="Arial" w:hAnsi="Arial" w:cs="Arial"/>
          <w:color w:val="333333"/>
          <w:sz w:val="21"/>
          <w:szCs w:val="21"/>
        </w:rPr>
        <w:t>to the FDSN to support the activities and developments of the FDSN.</w:t>
      </w:r>
    </w:p>
    <w:p w14:paraId="08B89B96" w14:textId="0D8B2EB5" w:rsidR="008A10D9" w:rsidRDefault="00EF4055" w:rsidP="008E2DB8">
      <w:pPr>
        <w:numPr>
          <w:ilvl w:val="0"/>
          <w:numId w:val="1"/>
        </w:numPr>
        <w:spacing w:before="120" w:after="100" w:afterAutospacing="1"/>
        <w:ind w:left="720"/>
        <w:jc w:val="both"/>
        <w:rPr>
          <w:rFonts w:ascii="Arial" w:hAnsi="Arial" w:cs="Arial"/>
          <w:color w:val="333333"/>
          <w:sz w:val="21"/>
          <w:szCs w:val="21"/>
        </w:rPr>
      </w:pPr>
      <w:r>
        <w:rPr>
          <w:rFonts w:ascii="Arial" w:hAnsi="Arial" w:cs="Arial"/>
          <w:color w:val="333333"/>
          <w:sz w:val="21"/>
          <w:szCs w:val="21"/>
        </w:rPr>
        <w:t>Participating Membership: Participating membership is open to any network that meets the goals of the FDSN.</w:t>
      </w:r>
    </w:p>
    <w:p w14:paraId="37194C8E" w14:textId="48C9C775" w:rsidR="00544882" w:rsidRDefault="00544882" w:rsidP="008E2DB8">
      <w:pPr>
        <w:spacing w:before="120" w:after="100" w:afterAutospacing="1"/>
        <w:jc w:val="both"/>
        <w:rPr>
          <w:rFonts w:ascii="Arial" w:hAnsi="Arial" w:cs="Arial"/>
          <w:color w:val="333333"/>
          <w:sz w:val="21"/>
          <w:szCs w:val="21"/>
        </w:rPr>
      </w:pPr>
      <w:r w:rsidRPr="008A10D9">
        <w:rPr>
          <w:rFonts w:ascii="Arial" w:hAnsi="Arial" w:cs="Arial"/>
          <w:color w:val="333333"/>
          <w:sz w:val="21"/>
          <w:szCs w:val="21"/>
        </w:rPr>
        <w:t>Sponsor</w:t>
      </w:r>
      <w:r w:rsidR="00FC145C" w:rsidRPr="008A10D9">
        <w:rPr>
          <w:rFonts w:ascii="Arial" w:hAnsi="Arial" w:cs="Arial"/>
          <w:color w:val="333333"/>
          <w:sz w:val="21"/>
          <w:szCs w:val="21"/>
        </w:rPr>
        <w:t xml:space="preserve">s: Sponsors </w:t>
      </w:r>
      <w:r w:rsidRPr="008A10D9">
        <w:rPr>
          <w:rFonts w:ascii="Arial" w:hAnsi="Arial" w:cs="Arial"/>
          <w:color w:val="333333"/>
          <w:sz w:val="21"/>
          <w:szCs w:val="21"/>
        </w:rPr>
        <w:t xml:space="preserve">may be either for profit corporations providing financial or in kind support for FDSN activities or government agencies that provide </w:t>
      </w:r>
      <w:r w:rsidRPr="005B424C">
        <w:rPr>
          <w:rFonts w:ascii="Arial" w:hAnsi="Arial" w:cs="Arial"/>
          <w:color w:val="333333"/>
          <w:sz w:val="21"/>
          <w:szCs w:val="21"/>
        </w:rPr>
        <w:t>financial support for key activities undertaken by the FDSN, such as FDSN Data Workshops.</w:t>
      </w:r>
    </w:p>
    <w:p w14:paraId="47AF4653" w14:textId="1CDF0771" w:rsidR="000072EA" w:rsidRPr="005B424C" w:rsidRDefault="000072EA" w:rsidP="008E2DB8">
      <w:pPr>
        <w:spacing w:before="120" w:after="100" w:afterAutospacing="1"/>
        <w:jc w:val="both"/>
        <w:rPr>
          <w:rFonts w:ascii="Arial" w:hAnsi="Arial" w:cs="Arial"/>
          <w:color w:val="333333"/>
          <w:sz w:val="21"/>
          <w:szCs w:val="21"/>
        </w:rPr>
      </w:pPr>
      <w:r>
        <w:rPr>
          <w:rFonts w:ascii="Arial" w:hAnsi="Arial" w:cs="Arial"/>
          <w:color w:val="333333"/>
          <w:sz w:val="21"/>
          <w:szCs w:val="21"/>
        </w:rPr>
        <w:t xml:space="preserve">Membership fees are due by January 31 of each year.  </w:t>
      </w:r>
    </w:p>
    <w:p w14:paraId="53E5CF59" w14:textId="77777777" w:rsidR="005F36C4" w:rsidRPr="00672D6E" w:rsidRDefault="005F36C4" w:rsidP="008E2DB8">
      <w:pPr>
        <w:spacing w:before="100" w:beforeAutospacing="1" w:after="100" w:afterAutospacing="1"/>
        <w:jc w:val="both"/>
        <w:rPr>
          <w:rFonts w:ascii="Arial" w:hAnsi="Arial" w:cs="Arial"/>
          <w:color w:val="333333"/>
          <w:sz w:val="21"/>
          <w:szCs w:val="21"/>
        </w:rPr>
      </w:pPr>
      <w:r w:rsidRPr="00672D6E">
        <w:rPr>
          <w:rFonts w:ascii="Arial" w:hAnsi="Arial" w:cs="Arial"/>
          <w:color w:val="333333"/>
          <w:sz w:val="21"/>
          <w:szCs w:val="21"/>
        </w:rPr>
        <w:t>The structure of 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includes a steering committee and an executive committee.</w:t>
      </w:r>
    </w:p>
    <w:p w14:paraId="325073CE" w14:textId="251CC2B1" w:rsidR="005F36C4" w:rsidRPr="00672D6E" w:rsidRDefault="005F36C4" w:rsidP="008E2DB8">
      <w:pPr>
        <w:spacing w:before="100" w:beforeAutospacing="1" w:after="100" w:afterAutospacing="1"/>
        <w:jc w:val="both"/>
        <w:rPr>
          <w:rFonts w:ascii="Arial" w:hAnsi="Arial" w:cs="Arial"/>
          <w:color w:val="333333"/>
          <w:sz w:val="21"/>
          <w:szCs w:val="21"/>
        </w:rPr>
      </w:pPr>
      <w:r w:rsidRPr="00672D6E">
        <w:rPr>
          <w:rFonts w:ascii="Arial" w:hAnsi="Arial" w:cs="Arial"/>
          <w:color w:val="333333"/>
          <w:sz w:val="21"/>
          <w:szCs w:val="21"/>
        </w:rPr>
        <w:t>The members of 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steering committee will consist of one representative per member organisation who will be appointed or selected from within the organization they represen</w:t>
      </w:r>
      <w:r w:rsidR="004A7259">
        <w:rPr>
          <w:rFonts w:ascii="Arial" w:hAnsi="Arial" w:cs="Arial"/>
          <w:color w:val="333333"/>
          <w:sz w:val="21"/>
          <w:szCs w:val="21"/>
        </w:rPr>
        <w:t xml:space="preserve">t. </w:t>
      </w:r>
      <w:r w:rsidR="000E32AA">
        <w:rPr>
          <w:rFonts w:ascii="Arial" w:hAnsi="Arial" w:cs="Arial"/>
          <w:color w:val="333333"/>
          <w:sz w:val="21"/>
          <w:szCs w:val="21"/>
        </w:rPr>
        <w:t>Designation of the organisation’s steering committee member must be sent electronically to the FDSN Secretary on the</w:t>
      </w:r>
      <w:r w:rsidR="006C2F94">
        <w:rPr>
          <w:rFonts w:ascii="Arial" w:hAnsi="Arial" w:cs="Arial"/>
          <w:color w:val="333333"/>
          <w:sz w:val="21"/>
          <w:szCs w:val="21"/>
        </w:rPr>
        <w:t xml:space="preserve"> member</w:t>
      </w:r>
      <w:r w:rsidR="000E32AA">
        <w:rPr>
          <w:rFonts w:ascii="Arial" w:hAnsi="Arial" w:cs="Arial"/>
          <w:color w:val="333333"/>
          <w:sz w:val="21"/>
          <w:szCs w:val="21"/>
        </w:rPr>
        <w:t xml:space="preserve"> organisation’s letterhead and signed and dated by a</w:t>
      </w:r>
      <w:r w:rsidR="006C2F94">
        <w:rPr>
          <w:rFonts w:ascii="Arial" w:hAnsi="Arial" w:cs="Arial"/>
          <w:color w:val="333333"/>
          <w:sz w:val="21"/>
          <w:szCs w:val="21"/>
        </w:rPr>
        <w:t>n authorized person</w:t>
      </w:r>
      <w:r w:rsidR="000E32AA">
        <w:rPr>
          <w:rFonts w:ascii="Arial" w:hAnsi="Arial" w:cs="Arial"/>
          <w:color w:val="333333"/>
          <w:sz w:val="21"/>
          <w:szCs w:val="21"/>
        </w:rPr>
        <w:t xml:space="preserve"> of the organisation.  If a new steering committee </w:t>
      </w:r>
      <w:r w:rsidR="006C2F94">
        <w:rPr>
          <w:rFonts w:ascii="Arial" w:hAnsi="Arial" w:cs="Arial"/>
          <w:color w:val="333333"/>
          <w:sz w:val="21"/>
          <w:szCs w:val="21"/>
        </w:rPr>
        <w:t>representative</w:t>
      </w:r>
      <w:r w:rsidR="000E32AA">
        <w:rPr>
          <w:rFonts w:ascii="Arial" w:hAnsi="Arial" w:cs="Arial"/>
          <w:color w:val="333333"/>
          <w:sz w:val="21"/>
          <w:szCs w:val="21"/>
        </w:rPr>
        <w:t xml:space="preserve"> is selected by an organisation then it is the responsibility of the organisation to inform the FDSN secretary of the change in the same manner as specified in this paragraph. </w:t>
      </w:r>
    </w:p>
    <w:p w14:paraId="537783F2" w14:textId="77777777" w:rsidR="00A63262" w:rsidRDefault="00A63262" w:rsidP="008E2DB8">
      <w:pPr>
        <w:spacing w:before="100" w:beforeAutospacing="1" w:after="100" w:afterAutospacing="1"/>
        <w:jc w:val="both"/>
        <w:rPr>
          <w:rFonts w:ascii="Arial" w:hAnsi="Arial" w:cs="Arial"/>
          <w:color w:val="333333"/>
          <w:sz w:val="21"/>
          <w:szCs w:val="21"/>
        </w:rPr>
      </w:pPr>
      <w:r>
        <w:rPr>
          <w:rFonts w:ascii="Arial" w:hAnsi="Arial" w:cs="Arial"/>
          <w:color w:val="333333"/>
          <w:sz w:val="21"/>
          <w:szCs w:val="21"/>
        </w:rPr>
        <w:t xml:space="preserve">The members of the FDSN steering committee must approve all new memberships in the FDSN either electronically by email voting or in person at meetings of the FDSN. </w:t>
      </w:r>
    </w:p>
    <w:p w14:paraId="2B0DBA26" w14:textId="77777777" w:rsidR="005F36C4" w:rsidRPr="00672D6E" w:rsidRDefault="005F36C4" w:rsidP="008E2DB8">
      <w:pPr>
        <w:spacing w:before="100" w:beforeAutospacing="1" w:after="100" w:afterAutospacing="1"/>
        <w:jc w:val="both"/>
        <w:rPr>
          <w:rFonts w:ascii="Arial" w:hAnsi="Arial" w:cs="Arial"/>
          <w:color w:val="333333"/>
          <w:sz w:val="21"/>
          <w:szCs w:val="21"/>
        </w:rPr>
      </w:pPr>
      <w:r w:rsidRPr="00672D6E">
        <w:rPr>
          <w:rFonts w:ascii="Arial" w:hAnsi="Arial" w:cs="Arial"/>
          <w:color w:val="333333"/>
          <w:sz w:val="21"/>
          <w:szCs w:val="21"/>
        </w:rPr>
        <w:t>The members of 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steering committee elect an</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executive committee. The executive committee will coordinate the activities of the Federation between meetings and is responsible for the organization and coordination of the steering committee meetings. Members of 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executive committee are elected for a four-year term.</w:t>
      </w:r>
    </w:p>
    <w:p w14:paraId="48AB1879" w14:textId="77777777" w:rsidR="005F36C4" w:rsidRPr="00672D6E" w:rsidRDefault="005F36C4" w:rsidP="008E2DB8">
      <w:pPr>
        <w:spacing w:before="100" w:beforeAutospacing="1" w:after="100" w:afterAutospacing="1"/>
        <w:jc w:val="both"/>
        <w:rPr>
          <w:rFonts w:ascii="Arial" w:hAnsi="Arial" w:cs="Arial"/>
          <w:color w:val="333333"/>
          <w:sz w:val="21"/>
          <w:szCs w:val="21"/>
        </w:rPr>
      </w:pPr>
      <w:r w:rsidRPr="00672D6E">
        <w:rPr>
          <w:rFonts w:ascii="Arial" w:hAnsi="Arial" w:cs="Arial"/>
          <w:color w:val="333333"/>
          <w:sz w:val="21"/>
          <w:szCs w:val="21"/>
        </w:rPr>
        <w:t>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executive committee is headed by a chair, who will be assisted by a secretary and the chairs of all</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working groups. The chair of the executive committee will preside over the meetings of the steering committee. Members of the executive committee shall be elected from within the steering committee or the member organizations. Elections take place during steering committee meetings.</w:t>
      </w:r>
    </w:p>
    <w:p w14:paraId="66D6BD89" w14:textId="6A89B5E8" w:rsidR="005F36C4" w:rsidRPr="00672D6E" w:rsidRDefault="005F36C4" w:rsidP="008E2DB8">
      <w:pPr>
        <w:spacing w:before="100" w:beforeAutospacing="1" w:after="100" w:afterAutospacing="1"/>
        <w:jc w:val="both"/>
        <w:rPr>
          <w:rFonts w:ascii="Arial" w:hAnsi="Arial" w:cs="Arial"/>
          <w:color w:val="333333"/>
          <w:sz w:val="21"/>
          <w:szCs w:val="21"/>
        </w:rPr>
      </w:pPr>
      <w:r w:rsidRPr="00672D6E">
        <w:rPr>
          <w:rFonts w:ascii="Arial" w:hAnsi="Arial" w:cs="Arial"/>
          <w:color w:val="333333"/>
          <w:sz w:val="21"/>
          <w:szCs w:val="21"/>
        </w:rPr>
        <w:t>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steering committee will form all necessary working groups or special technical committees as required to achieve the objectives of 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Fonts w:ascii="Arial" w:hAnsi="Arial" w:cs="Arial"/>
          <w:color w:val="333333"/>
          <w:sz w:val="21"/>
          <w:szCs w:val="21"/>
        </w:rPr>
        <w:t>. Each working group or special technical committee is headed by a chair</w:t>
      </w:r>
      <w:r w:rsidR="00EF4055">
        <w:rPr>
          <w:rFonts w:ascii="Arial" w:hAnsi="Arial" w:cs="Arial"/>
          <w:color w:val="333333"/>
          <w:sz w:val="21"/>
          <w:szCs w:val="21"/>
        </w:rPr>
        <w:t xml:space="preserve"> who is supported by a Vice Chair.</w:t>
      </w:r>
    </w:p>
    <w:p w14:paraId="573219F8" w14:textId="7FF5AFE3" w:rsidR="005F36C4" w:rsidRDefault="005F36C4" w:rsidP="008E2DB8">
      <w:pPr>
        <w:spacing w:before="100" w:beforeAutospacing="1" w:after="100" w:afterAutospacing="1"/>
        <w:jc w:val="both"/>
        <w:rPr>
          <w:rFonts w:ascii="Arial" w:hAnsi="Arial" w:cs="Arial"/>
          <w:color w:val="333333"/>
          <w:sz w:val="21"/>
          <w:szCs w:val="21"/>
        </w:rPr>
      </w:pPr>
      <w:r w:rsidRPr="00672D6E">
        <w:rPr>
          <w:rFonts w:ascii="Arial" w:hAnsi="Arial" w:cs="Arial"/>
          <w:color w:val="333333"/>
          <w:sz w:val="21"/>
          <w:szCs w:val="21"/>
        </w:rPr>
        <w:t>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Style w:val="apple-converted-space"/>
          <w:rFonts w:ascii="Arial" w:hAnsi="Arial" w:cs="Arial"/>
          <w:color w:val="333333"/>
          <w:sz w:val="21"/>
          <w:szCs w:val="21"/>
        </w:rPr>
        <w:t> </w:t>
      </w:r>
      <w:r w:rsidRPr="00672D6E">
        <w:rPr>
          <w:rFonts w:ascii="Arial" w:hAnsi="Arial" w:cs="Arial"/>
          <w:color w:val="333333"/>
          <w:sz w:val="21"/>
          <w:szCs w:val="21"/>
        </w:rPr>
        <w:t>steering committee will deliberate at least once every two years. Special meetings may be called by the</w:t>
      </w:r>
      <w:r w:rsidR="00EB7ED9">
        <w:rPr>
          <w:rFonts w:ascii="Arial" w:hAnsi="Arial" w:cs="Arial"/>
          <w:color w:val="333333"/>
          <w:sz w:val="21"/>
          <w:szCs w:val="21"/>
        </w:rPr>
        <w:t xml:space="preserve"> Excom</w:t>
      </w:r>
      <w:r w:rsidRPr="00672D6E">
        <w:rPr>
          <w:rFonts w:ascii="Arial" w:hAnsi="Arial" w:cs="Arial"/>
          <w:color w:val="333333"/>
          <w:sz w:val="21"/>
          <w:szCs w:val="21"/>
        </w:rPr>
        <w:t xml:space="preserve"> chair as necessary for the progress of the</w:t>
      </w:r>
      <w:r w:rsidRPr="00672D6E">
        <w:rPr>
          <w:rStyle w:val="apple-converted-space"/>
          <w:rFonts w:ascii="Arial" w:hAnsi="Arial" w:cs="Arial"/>
          <w:color w:val="333333"/>
          <w:sz w:val="21"/>
          <w:szCs w:val="21"/>
        </w:rPr>
        <w:t> </w:t>
      </w:r>
      <w:r w:rsidRPr="00672D6E">
        <w:rPr>
          <w:rStyle w:val="caps"/>
          <w:rFonts w:ascii="Arial" w:hAnsi="Arial" w:cs="Arial"/>
          <w:color w:val="333333"/>
          <w:sz w:val="21"/>
          <w:szCs w:val="21"/>
        </w:rPr>
        <w:t>FDSN</w:t>
      </w:r>
      <w:r w:rsidRPr="00672D6E">
        <w:rPr>
          <w:rFonts w:ascii="Arial" w:hAnsi="Arial" w:cs="Arial"/>
          <w:color w:val="333333"/>
          <w:sz w:val="21"/>
          <w:szCs w:val="21"/>
        </w:rPr>
        <w:t>.</w:t>
      </w:r>
    </w:p>
    <w:p w14:paraId="015FB202" w14:textId="0F69963F" w:rsidR="00FD322D" w:rsidRDefault="00FD322D" w:rsidP="008E2DB8">
      <w:pPr>
        <w:spacing w:before="100" w:beforeAutospacing="1" w:after="100" w:afterAutospacing="1"/>
        <w:jc w:val="both"/>
        <w:rPr>
          <w:rFonts w:ascii="Arial" w:hAnsi="Arial" w:cs="Arial"/>
          <w:b/>
          <w:bCs/>
          <w:color w:val="333333"/>
          <w:sz w:val="21"/>
          <w:szCs w:val="21"/>
        </w:rPr>
      </w:pPr>
      <w:r>
        <w:rPr>
          <w:rFonts w:ascii="Arial" w:hAnsi="Arial" w:cs="Arial"/>
          <w:b/>
          <w:bCs/>
          <w:color w:val="333333"/>
          <w:sz w:val="21"/>
          <w:szCs w:val="21"/>
        </w:rPr>
        <w:t>Voting Procedures</w:t>
      </w:r>
    </w:p>
    <w:p w14:paraId="7BE47A99" w14:textId="7A2F8B0D" w:rsidR="006F384C" w:rsidRDefault="006F384C" w:rsidP="008E2DB8">
      <w:pPr>
        <w:spacing w:beforeAutospacing="1" w:after="100" w:afterAutospacing="1"/>
        <w:jc w:val="both"/>
        <w:rPr>
          <w:rFonts w:ascii="Arial" w:hAnsi="Arial" w:cs="Arial"/>
          <w:color w:val="333333"/>
          <w:sz w:val="21"/>
          <w:szCs w:val="21"/>
        </w:rPr>
      </w:pPr>
      <w:r w:rsidRPr="006D7F77">
        <w:rPr>
          <w:rFonts w:ascii="Arial" w:hAnsi="Arial" w:cs="Arial"/>
          <w:color w:val="333333"/>
          <w:sz w:val="21"/>
          <w:szCs w:val="21"/>
        </w:rPr>
        <w:t>At major steering committee meetings held every two years, or other steering committee meetings called by the FDSN Excom</w:t>
      </w:r>
      <w:r w:rsidR="00EB7ED9">
        <w:rPr>
          <w:rFonts w:ascii="Arial" w:hAnsi="Arial" w:cs="Arial"/>
          <w:color w:val="333333"/>
          <w:sz w:val="21"/>
          <w:szCs w:val="21"/>
        </w:rPr>
        <w:t xml:space="preserve"> </w:t>
      </w:r>
      <w:r w:rsidRPr="006D7F77">
        <w:rPr>
          <w:rFonts w:ascii="Arial" w:hAnsi="Arial" w:cs="Arial"/>
          <w:color w:val="333333"/>
          <w:sz w:val="21"/>
          <w:szCs w:val="21"/>
        </w:rPr>
        <w:t>chair, votes can only be cast by steering committee members or their designated alternate from the same organization attending the meeting either in person or virtually.</w:t>
      </w:r>
    </w:p>
    <w:p w14:paraId="5DE63262" w14:textId="5C099CD8" w:rsidR="00E75B93" w:rsidRPr="000B3783" w:rsidRDefault="00E75B93" w:rsidP="008E2DB8">
      <w:pPr>
        <w:spacing w:before="100" w:beforeAutospacing="1" w:after="100" w:afterAutospacing="1"/>
        <w:jc w:val="both"/>
        <w:rPr>
          <w:rFonts w:ascii="Arial" w:hAnsi="Arial" w:cs="Arial"/>
          <w:color w:val="333333"/>
          <w:sz w:val="21"/>
          <w:szCs w:val="21"/>
        </w:rPr>
      </w:pPr>
      <w:r w:rsidRPr="00FD322D">
        <w:rPr>
          <w:rFonts w:ascii="Arial" w:hAnsi="Arial" w:cs="Arial"/>
          <w:color w:val="333333"/>
          <w:sz w:val="21"/>
          <w:szCs w:val="21"/>
        </w:rPr>
        <w:t xml:space="preserve">A majority of 2/3 of the votes cast will be required for an affirmative vote. Five members of the FDSN will constitute a quorum for FDSN steering committee meetings. </w:t>
      </w:r>
    </w:p>
    <w:p w14:paraId="11DC3A10" w14:textId="77777777" w:rsidR="00FD322D" w:rsidRPr="006D7F77" w:rsidRDefault="00FD322D" w:rsidP="008E2DB8">
      <w:pPr>
        <w:spacing w:before="100" w:beforeAutospacing="1" w:after="100" w:afterAutospacing="1"/>
        <w:jc w:val="both"/>
        <w:rPr>
          <w:rFonts w:ascii="Arial" w:hAnsi="Arial" w:cs="Arial"/>
          <w:i/>
          <w:iCs/>
          <w:color w:val="333333"/>
          <w:sz w:val="21"/>
          <w:szCs w:val="21"/>
        </w:rPr>
      </w:pPr>
      <w:r w:rsidRPr="006D7F77">
        <w:rPr>
          <w:rFonts w:ascii="Arial" w:hAnsi="Arial" w:cs="Arial"/>
          <w:b/>
          <w:bCs/>
          <w:i/>
          <w:iCs/>
          <w:color w:val="333333"/>
          <w:sz w:val="21"/>
          <w:szCs w:val="21"/>
        </w:rPr>
        <w:lastRenderedPageBreak/>
        <w:t>FDSN Voting on Non-Financial Matters</w:t>
      </w:r>
    </w:p>
    <w:p w14:paraId="48AC3195" w14:textId="73ADC0A8" w:rsidR="00FD322D" w:rsidRPr="00FD322D" w:rsidRDefault="00FD322D" w:rsidP="008E2DB8">
      <w:pPr>
        <w:spacing w:before="100" w:beforeAutospacing="1" w:after="100" w:afterAutospacing="1"/>
        <w:jc w:val="both"/>
        <w:rPr>
          <w:rFonts w:ascii="Arial" w:hAnsi="Arial" w:cs="Arial"/>
          <w:color w:val="333333"/>
          <w:sz w:val="21"/>
          <w:szCs w:val="21"/>
        </w:rPr>
      </w:pPr>
      <w:r w:rsidRPr="00FD322D">
        <w:rPr>
          <w:rFonts w:ascii="Arial" w:hAnsi="Arial" w:cs="Arial"/>
          <w:color w:val="333333"/>
          <w:sz w:val="21"/>
          <w:szCs w:val="21"/>
        </w:rPr>
        <w:t>Concerning all non-financial recommendations made and actions to be taken</w:t>
      </w:r>
      <w:r w:rsidR="008A10D9">
        <w:rPr>
          <w:rFonts w:ascii="Arial" w:hAnsi="Arial" w:cs="Arial"/>
          <w:color w:val="333333"/>
          <w:sz w:val="21"/>
          <w:szCs w:val="21"/>
        </w:rPr>
        <w:t>,</w:t>
      </w:r>
      <w:r w:rsidRPr="00FD322D">
        <w:rPr>
          <w:rFonts w:ascii="Arial" w:hAnsi="Arial" w:cs="Arial"/>
          <w:i/>
          <w:iCs/>
          <w:color w:val="333333"/>
          <w:sz w:val="21"/>
          <w:szCs w:val="21"/>
        </w:rPr>
        <w:t xml:space="preserve"> </w:t>
      </w:r>
      <w:r w:rsidRPr="00FD322D">
        <w:rPr>
          <w:rFonts w:ascii="Arial" w:hAnsi="Arial" w:cs="Arial"/>
          <w:color w:val="333333"/>
          <w:sz w:val="21"/>
          <w:szCs w:val="21"/>
        </w:rPr>
        <w:t xml:space="preserve">each steering committee member will have one vote, regardless of their membership category. </w:t>
      </w:r>
    </w:p>
    <w:p w14:paraId="10F6FCB2" w14:textId="26B0AEE2" w:rsidR="00FD322D" w:rsidRPr="006D7F77" w:rsidRDefault="00FD322D" w:rsidP="008E2DB8">
      <w:pPr>
        <w:spacing w:before="100" w:beforeAutospacing="1" w:after="100" w:afterAutospacing="1"/>
        <w:jc w:val="both"/>
        <w:rPr>
          <w:rFonts w:ascii="Arial" w:hAnsi="Arial" w:cs="Arial"/>
          <w:i/>
          <w:iCs/>
          <w:color w:val="333333"/>
          <w:sz w:val="21"/>
          <w:szCs w:val="21"/>
        </w:rPr>
      </w:pPr>
      <w:r w:rsidRPr="006D7F77">
        <w:rPr>
          <w:rFonts w:ascii="Arial" w:hAnsi="Arial" w:cs="Arial"/>
          <w:b/>
          <w:bCs/>
          <w:i/>
          <w:iCs/>
          <w:color w:val="333333"/>
          <w:sz w:val="21"/>
          <w:szCs w:val="21"/>
        </w:rPr>
        <w:t>FDSN Voting on Financial Matters</w:t>
      </w:r>
    </w:p>
    <w:p w14:paraId="6E48EACA" w14:textId="1BB33D09" w:rsidR="00FD322D" w:rsidRPr="00FD322D" w:rsidRDefault="00FD322D" w:rsidP="008E2DB8">
      <w:pPr>
        <w:spacing w:before="100" w:beforeAutospacing="1"/>
        <w:jc w:val="both"/>
        <w:rPr>
          <w:rFonts w:ascii="Arial" w:hAnsi="Arial" w:cs="Arial"/>
          <w:color w:val="333333"/>
          <w:sz w:val="21"/>
          <w:szCs w:val="21"/>
        </w:rPr>
      </w:pPr>
      <w:r w:rsidRPr="00FD322D">
        <w:rPr>
          <w:rFonts w:ascii="Arial" w:hAnsi="Arial" w:cs="Arial"/>
          <w:color w:val="333333"/>
          <w:sz w:val="21"/>
          <w:szCs w:val="21"/>
        </w:rPr>
        <w:t>Concerning all FDSN matters of a financial nature including approval of the annual FDSN budget, specific expenditures which the steering committee might wish to see made, and any other items having a financial impact</w:t>
      </w:r>
      <w:r w:rsidR="008A10D9">
        <w:rPr>
          <w:rFonts w:ascii="Arial" w:hAnsi="Arial" w:cs="Arial"/>
          <w:color w:val="333333"/>
          <w:sz w:val="21"/>
          <w:szCs w:val="21"/>
        </w:rPr>
        <w:t>,</w:t>
      </w:r>
      <w:r w:rsidRPr="00FD322D">
        <w:rPr>
          <w:rFonts w:ascii="Arial" w:hAnsi="Arial" w:cs="Arial"/>
          <w:color w:val="333333"/>
          <w:sz w:val="21"/>
          <w:szCs w:val="21"/>
        </w:rPr>
        <w:t xml:space="preserve"> voting will be as follows:</w:t>
      </w:r>
    </w:p>
    <w:p w14:paraId="7E643513" w14:textId="35110537" w:rsidR="00FD322D" w:rsidRPr="00FD322D" w:rsidRDefault="00FD322D" w:rsidP="008E2DB8">
      <w:pPr>
        <w:spacing w:before="120"/>
        <w:ind w:left="720"/>
        <w:jc w:val="both"/>
        <w:rPr>
          <w:rFonts w:ascii="Arial" w:hAnsi="Arial" w:cs="Arial"/>
          <w:color w:val="333333"/>
          <w:sz w:val="21"/>
          <w:szCs w:val="21"/>
        </w:rPr>
      </w:pPr>
      <w:r>
        <w:rPr>
          <w:rFonts w:ascii="Arial" w:hAnsi="Arial" w:cs="Arial"/>
          <w:color w:val="333333"/>
          <w:sz w:val="21"/>
          <w:szCs w:val="21"/>
        </w:rPr>
        <w:t>Supporting Members</w:t>
      </w:r>
      <w:r w:rsidRPr="00FD322D">
        <w:rPr>
          <w:rFonts w:ascii="Arial" w:hAnsi="Arial" w:cs="Arial"/>
          <w:color w:val="333333"/>
          <w:sz w:val="21"/>
          <w:szCs w:val="21"/>
        </w:rPr>
        <w:t xml:space="preserve"> of the FDSN will have six votes</w:t>
      </w:r>
      <w:r w:rsidR="005B424C">
        <w:rPr>
          <w:rFonts w:ascii="Arial" w:hAnsi="Arial" w:cs="Arial"/>
          <w:color w:val="333333"/>
          <w:sz w:val="21"/>
          <w:szCs w:val="21"/>
        </w:rPr>
        <w:t>,</w:t>
      </w:r>
      <w:r w:rsidRPr="00FD322D">
        <w:rPr>
          <w:rFonts w:ascii="Arial" w:hAnsi="Arial" w:cs="Arial"/>
          <w:color w:val="333333"/>
          <w:sz w:val="21"/>
          <w:szCs w:val="21"/>
        </w:rPr>
        <w:t xml:space="preserve"> </w:t>
      </w:r>
    </w:p>
    <w:p w14:paraId="6555171B" w14:textId="6901D616" w:rsidR="00FD322D" w:rsidRPr="00FD322D" w:rsidRDefault="00FD322D" w:rsidP="008E2DB8">
      <w:pPr>
        <w:spacing w:before="120"/>
        <w:ind w:left="720"/>
        <w:jc w:val="both"/>
        <w:rPr>
          <w:rFonts w:ascii="Arial" w:hAnsi="Arial" w:cs="Arial"/>
          <w:color w:val="333333"/>
          <w:sz w:val="21"/>
          <w:szCs w:val="21"/>
        </w:rPr>
      </w:pPr>
      <w:r>
        <w:rPr>
          <w:rFonts w:ascii="Arial" w:hAnsi="Arial" w:cs="Arial"/>
          <w:color w:val="333333"/>
          <w:sz w:val="21"/>
          <w:szCs w:val="21"/>
        </w:rPr>
        <w:t>Contributing</w:t>
      </w:r>
      <w:r w:rsidRPr="00FD322D">
        <w:rPr>
          <w:rFonts w:ascii="Arial" w:hAnsi="Arial" w:cs="Arial"/>
          <w:color w:val="333333"/>
          <w:sz w:val="21"/>
          <w:szCs w:val="21"/>
        </w:rPr>
        <w:t xml:space="preserve"> Members of the FDSN will have two votes</w:t>
      </w:r>
      <w:r w:rsidR="005B424C">
        <w:rPr>
          <w:rFonts w:ascii="Arial" w:hAnsi="Arial" w:cs="Arial"/>
          <w:color w:val="333333"/>
          <w:sz w:val="21"/>
          <w:szCs w:val="21"/>
        </w:rPr>
        <w:t>,</w:t>
      </w:r>
    </w:p>
    <w:p w14:paraId="0C6454BB" w14:textId="0E76A0F6" w:rsidR="00FD322D" w:rsidRPr="00FD322D" w:rsidRDefault="00FD322D" w:rsidP="008E2DB8">
      <w:pPr>
        <w:spacing w:before="120"/>
        <w:ind w:left="720"/>
        <w:jc w:val="both"/>
        <w:rPr>
          <w:rFonts w:ascii="Arial" w:hAnsi="Arial" w:cs="Arial"/>
          <w:color w:val="333333"/>
          <w:sz w:val="21"/>
          <w:szCs w:val="21"/>
        </w:rPr>
      </w:pPr>
      <w:r w:rsidRPr="00FD322D">
        <w:rPr>
          <w:rFonts w:ascii="Arial" w:hAnsi="Arial" w:cs="Arial"/>
          <w:color w:val="333333"/>
          <w:sz w:val="21"/>
          <w:szCs w:val="21"/>
        </w:rPr>
        <w:t>Participating members of the FDSN will have one vote</w:t>
      </w:r>
      <w:r w:rsidR="005B424C">
        <w:rPr>
          <w:rFonts w:ascii="Arial" w:hAnsi="Arial" w:cs="Arial"/>
          <w:color w:val="333333"/>
          <w:sz w:val="21"/>
          <w:szCs w:val="21"/>
        </w:rPr>
        <w:t>.</w:t>
      </w:r>
    </w:p>
    <w:p w14:paraId="3E712972" w14:textId="77777777" w:rsidR="00AB3EA6" w:rsidRPr="00672D6E" w:rsidRDefault="00AB3EA6" w:rsidP="008E2DB8">
      <w:pPr>
        <w:ind w:left="360"/>
        <w:jc w:val="both"/>
        <w:rPr>
          <w:rFonts w:ascii="Arial" w:hAnsi="Arial" w:cs="Arial"/>
          <w:b/>
        </w:rPr>
      </w:pPr>
    </w:p>
    <w:sectPr w:rsidR="00AB3EA6" w:rsidRPr="00672D6E">
      <w:pgSz w:w="12240" w:h="15840"/>
      <w:pgMar w:top="1152" w:right="1152" w:bottom="1152" w:left="1152"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A742F" w16cid:durableId="20D9F8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E6321D"/>
    <w:multiLevelType w:val="multilevel"/>
    <w:tmpl w:val="972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D4285"/>
    <w:multiLevelType w:val="multilevel"/>
    <w:tmpl w:val="72E4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95424"/>
    <w:multiLevelType w:val="hybridMultilevel"/>
    <w:tmpl w:val="4D5C1494"/>
    <w:lvl w:ilvl="0" w:tplc="EF10DF12">
      <w:start w:val="1"/>
      <w:numFmt w:val="bullet"/>
      <w:lvlText w:val="•"/>
      <w:lvlJc w:val="left"/>
      <w:pPr>
        <w:tabs>
          <w:tab w:val="num" w:pos="720"/>
        </w:tabs>
        <w:ind w:left="720" w:hanging="360"/>
      </w:pPr>
      <w:rPr>
        <w:rFonts w:ascii="Arial" w:hAnsi="Arial" w:hint="default"/>
      </w:rPr>
    </w:lvl>
    <w:lvl w:ilvl="1" w:tplc="493255A2">
      <w:start w:val="1"/>
      <w:numFmt w:val="bullet"/>
      <w:lvlText w:val="•"/>
      <w:lvlJc w:val="left"/>
      <w:pPr>
        <w:tabs>
          <w:tab w:val="num" w:pos="1440"/>
        </w:tabs>
        <w:ind w:left="1440" w:hanging="360"/>
      </w:pPr>
      <w:rPr>
        <w:rFonts w:ascii="Arial" w:hAnsi="Arial" w:hint="default"/>
      </w:rPr>
    </w:lvl>
    <w:lvl w:ilvl="2" w:tplc="A560E382" w:tentative="1">
      <w:start w:val="1"/>
      <w:numFmt w:val="bullet"/>
      <w:lvlText w:val="•"/>
      <w:lvlJc w:val="left"/>
      <w:pPr>
        <w:tabs>
          <w:tab w:val="num" w:pos="2160"/>
        </w:tabs>
        <w:ind w:left="2160" w:hanging="360"/>
      </w:pPr>
      <w:rPr>
        <w:rFonts w:ascii="Arial" w:hAnsi="Arial" w:hint="default"/>
      </w:rPr>
    </w:lvl>
    <w:lvl w:ilvl="3" w:tplc="959C1786" w:tentative="1">
      <w:start w:val="1"/>
      <w:numFmt w:val="bullet"/>
      <w:lvlText w:val="•"/>
      <w:lvlJc w:val="left"/>
      <w:pPr>
        <w:tabs>
          <w:tab w:val="num" w:pos="2880"/>
        </w:tabs>
        <w:ind w:left="2880" w:hanging="360"/>
      </w:pPr>
      <w:rPr>
        <w:rFonts w:ascii="Arial" w:hAnsi="Arial" w:hint="default"/>
      </w:rPr>
    </w:lvl>
    <w:lvl w:ilvl="4" w:tplc="E7E624CE" w:tentative="1">
      <w:start w:val="1"/>
      <w:numFmt w:val="bullet"/>
      <w:lvlText w:val="•"/>
      <w:lvlJc w:val="left"/>
      <w:pPr>
        <w:tabs>
          <w:tab w:val="num" w:pos="3600"/>
        </w:tabs>
        <w:ind w:left="3600" w:hanging="360"/>
      </w:pPr>
      <w:rPr>
        <w:rFonts w:ascii="Arial" w:hAnsi="Arial" w:hint="default"/>
      </w:rPr>
    </w:lvl>
    <w:lvl w:ilvl="5" w:tplc="4E487468" w:tentative="1">
      <w:start w:val="1"/>
      <w:numFmt w:val="bullet"/>
      <w:lvlText w:val="•"/>
      <w:lvlJc w:val="left"/>
      <w:pPr>
        <w:tabs>
          <w:tab w:val="num" w:pos="4320"/>
        </w:tabs>
        <w:ind w:left="4320" w:hanging="360"/>
      </w:pPr>
      <w:rPr>
        <w:rFonts w:ascii="Arial" w:hAnsi="Arial" w:hint="default"/>
      </w:rPr>
    </w:lvl>
    <w:lvl w:ilvl="6" w:tplc="5D5AC18E" w:tentative="1">
      <w:start w:val="1"/>
      <w:numFmt w:val="bullet"/>
      <w:lvlText w:val="•"/>
      <w:lvlJc w:val="left"/>
      <w:pPr>
        <w:tabs>
          <w:tab w:val="num" w:pos="5040"/>
        </w:tabs>
        <w:ind w:left="5040" w:hanging="360"/>
      </w:pPr>
      <w:rPr>
        <w:rFonts w:ascii="Arial" w:hAnsi="Arial" w:hint="default"/>
      </w:rPr>
    </w:lvl>
    <w:lvl w:ilvl="7" w:tplc="DF823CB0" w:tentative="1">
      <w:start w:val="1"/>
      <w:numFmt w:val="bullet"/>
      <w:lvlText w:val="•"/>
      <w:lvlJc w:val="left"/>
      <w:pPr>
        <w:tabs>
          <w:tab w:val="num" w:pos="5760"/>
        </w:tabs>
        <w:ind w:left="5760" w:hanging="360"/>
      </w:pPr>
      <w:rPr>
        <w:rFonts w:ascii="Arial" w:hAnsi="Arial" w:hint="default"/>
      </w:rPr>
    </w:lvl>
    <w:lvl w:ilvl="8" w:tplc="8898B9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86181F"/>
    <w:multiLevelType w:val="hybridMultilevel"/>
    <w:tmpl w:val="26F2808A"/>
    <w:lvl w:ilvl="0" w:tplc="CD642BA2">
      <w:start w:val="1"/>
      <w:numFmt w:val="bullet"/>
      <w:lvlText w:val="•"/>
      <w:lvlJc w:val="left"/>
      <w:pPr>
        <w:tabs>
          <w:tab w:val="num" w:pos="720"/>
        </w:tabs>
        <w:ind w:left="720" w:hanging="360"/>
      </w:pPr>
      <w:rPr>
        <w:rFonts w:ascii="Arial" w:hAnsi="Arial" w:hint="default"/>
      </w:rPr>
    </w:lvl>
    <w:lvl w:ilvl="1" w:tplc="3F006526">
      <w:start w:val="1"/>
      <w:numFmt w:val="bullet"/>
      <w:lvlText w:val="•"/>
      <w:lvlJc w:val="left"/>
      <w:pPr>
        <w:tabs>
          <w:tab w:val="num" w:pos="1440"/>
        </w:tabs>
        <w:ind w:left="1440" w:hanging="360"/>
      </w:pPr>
      <w:rPr>
        <w:rFonts w:ascii="Arial" w:hAnsi="Arial" w:hint="default"/>
      </w:rPr>
    </w:lvl>
    <w:lvl w:ilvl="2" w:tplc="BC5A701A" w:tentative="1">
      <w:start w:val="1"/>
      <w:numFmt w:val="bullet"/>
      <w:lvlText w:val="•"/>
      <w:lvlJc w:val="left"/>
      <w:pPr>
        <w:tabs>
          <w:tab w:val="num" w:pos="2160"/>
        </w:tabs>
        <w:ind w:left="2160" w:hanging="360"/>
      </w:pPr>
      <w:rPr>
        <w:rFonts w:ascii="Arial" w:hAnsi="Arial" w:hint="default"/>
      </w:rPr>
    </w:lvl>
    <w:lvl w:ilvl="3" w:tplc="32FAF79A" w:tentative="1">
      <w:start w:val="1"/>
      <w:numFmt w:val="bullet"/>
      <w:lvlText w:val="•"/>
      <w:lvlJc w:val="left"/>
      <w:pPr>
        <w:tabs>
          <w:tab w:val="num" w:pos="2880"/>
        </w:tabs>
        <w:ind w:left="2880" w:hanging="360"/>
      </w:pPr>
      <w:rPr>
        <w:rFonts w:ascii="Arial" w:hAnsi="Arial" w:hint="default"/>
      </w:rPr>
    </w:lvl>
    <w:lvl w:ilvl="4" w:tplc="68D4EBC0" w:tentative="1">
      <w:start w:val="1"/>
      <w:numFmt w:val="bullet"/>
      <w:lvlText w:val="•"/>
      <w:lvlJc w:val="left"/>
      <w:pPr>
        <w:tabs>
          <w:tab w:val="num" w:pos="3600"/>
        </w:tabs>
        <w:ind w:left="3600" w:hanging="360"/>
      </w:pPr>
      <w:rPr>
        <w:rFonts w:ascii="Arial" w:hAnsi="Arial" w:hint="default"/>
      </w:rPr>
    </w:lvl>
    <w:lvl w:ilvl="5" w:tplc="ED884326" w:tentative="1">
      <w:start w:val="1"/>
      <w:numFmt w:val="bullet"/>
      <w:lvlText w:val="•"/>
      <w:lvlJc w:val="left"/>
      <w:pPr>
        <w:tabs>
          <w:tab w:val="num" w:pos="4320"/>
        </w:tabs>
        <w:ind w:left="4320" w:hanging="360"/>
      </w:pPr>
      <w:rPr>
        <w:rFonts w:ascii="Arial" w:hAnsi="Arial" w:hint="default"/>
      </w:rPr>
    </w:lvl>
    <w:lvl w:ilvl="6" w:tplc="823A7AAA" w:tentative="1">
      <w:start w:val="1"/>
      <w:numFmt w:val="bullet"/>
      <w:lvlText w:val="•"/>
      <w:lvlJc w:val="left"/>
      <w:pPr>
        <w:tabs>
          <w:tab w:val="num" w:pos="5040"/>
        </w:tabs>
        <w:ind w:left="5040" w:hanging="360"/>
      </w:pPr>
      <w:rPr>
        <w:rFonts w:ascii="Arial" w:hAnsi="Arial" w:hint="default"/>
      </w:rPr>
    </w:lvl>
    <w:lvl w:ilvl="7" w:tplc="5DC47C88" w:tentative="1">
      <w:start w:val="1"/>
      <w:numFmt w:val="bullet"/>
      <w:lvlText w:val="•"/>
      <w:lvlJc w:val="left"/>
      <w:pPr>
        <w:tabs>
          <w:tab w:val="num" w:pos="5760"/>
        </w:tabs>
        <w:ind w:left="5760" w:hanging="360"/>
      </w:pPr>
      <w:rPr>
        <w:rFonts w:ascii="Arial" w:hAnsi="Arial" w:hint="default"/>
      </w:rPr>
    </w:lvl>
    <w:lvl w:ilvl="8" w:tplc="CF8846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8A7FC8"/>
    <w:multiLevelType w:val="hybridMultilevel"/>
    <w:tmpl w:val="FA88B998"/>
    <w:lvl w:ilvl="0" w:tplc="8B2A4834">
      <w:start w:val="1"/>
      <w:numFmt w:val="bullet"/>
      <w:lvlText w:val="•"/>
      <w:lvlJc w:val="left"/>
      <w:pPr>
        <w:tabs>
          <w:tab w:val="num" w:pos="720"/>
        </w:tabs>
        <w:ind w:left="720" w:hanging="360"/>
      </w:pPr>
      <w:rPr>
        <w:rFonts w:ascii="Arial" w:hAnsi="Arial" w:hint="default"/>
      </w:rPr>
    </w:lvl>
    <w:lvl w:ilvl="1" w:tplc="74020A5C">
      <w:start w:val="1"/>
      <w:numFmt w:val="bullet"/>
      <w:lvlText w:val="•"/>
      <w:lvlJc w:val="left"/>
      <w:pPr>
        <w:tabs>
          <w:tab w:val="num" w:pos="1440"/>
        </w:tabs>
        <w:ind w:left="1440" w:hanging="360"/>
      </w:pPr>
      <w:rPr>
        <w:rFonts w:ascii="Arial" w:hAnsi="Arial" w:hint="default"/>
      </w:rPr>
    </w:lvl>
    <w:lvl w:ilvl="2" w:tplc="AA7ABBA0" w:tentative="1">
      <w:start w:val="1"/>
      <w:numFmt w:val="bullet"/>
      <w:lvlText w:val="•"/>
      <w:lvlJc w:val="left"/>
      <w:pPr>
        <w:tabs>
          <w:tab w:val="num" w:pos="2160"/>
        </w:tabs>
        <w:ind w:left="2160" w:hanging="360"/>
      </w:pPr>
      <w:rPr>
        <w:rFonts w:ascii="Arial" w:hAnsi="Arial" w:hint="default"/>
      </w:rPr>
    </w:lvl>
    <w:lvl w:ilvl="3" w:tplc="86D665EA" w:tentative="1">
      <w:start w:val="1"/>
      <w:numFmt w:val="bullet"/>
      <w:lvlText w:val="•"/>
      <w:lvlJc w:val="left"/>
      <w:pPr>
        <w:tabs>
          <w:tab w:val="num" w:pos="2880"/>
        </w:tabs>
        <w:ind w:left="2880" w:hanging="360"/>
      </w:pPr>
      <w:rPr>
        <w:rFonts w:ascii="Arial" w:hAnsi="Arial" w:hint="default"/>
      </w:rPr>
    </w:lvl>
    <w:lvl w:ilvl="4" w:tplc="538A5A1E" w:tentative="1">
      <w:start w:val="1"/>
      <w:numFmt w:val="bullet"/>
      <w:lvlText w:val="•"/>
      <w:lvlJc w:val="left"/>
      <w:pPr>
        <w:tabs>
          <w:tab w:val="num" w:pos="3600"/>
        </w:tabs>
        <w:ind w:left="3600" w:hanging="360"/>
      </w:pPr>
      <w:rPr>
        <w:rFonts w:ascii="Arial" w:hAnsi="Arial" w:hint="default"/>
      </w:rPr>
    </w:lvl>
    <w:lvl w:ilvl="5" w:tplc="8E84DEC8" w:tentative="1">
      <w:start w:val="1"/>
      <w:numFmt w:val="bullet"/>
      <w:lvlText w:val="•"/>
      <w:lvlJc w:val="left"/>
      <w:pPr>
        <w:tabs>
          <w:tab w:val="num" w:pos="4320"/>
        </w:tabs>
        <w:ind w:left="4320" w:hanging="360"/>
      </w:pPr>
      <w:rPr>
        <w:rFonts w:ascii="Arial" w:hAnsi="Arial" w:hint="default"/>
      </w:rPr>
    </w:lvl>
    <w:lvl w:ilvl="6" w:tplc="4F4EECBC" w:tentative="1">
      <w:start w:val="1"/>
      <w:numFmt w:val="bullet"/>
      <w:lvlText w:val="•"/>
      <w:lvlJc w:val="left"/>
      <w:pPr>
        <w:tabs>
          <w:tab w:val="num" w:pos="5040"/>
        </w:tabs>
        <w:ind w:left="5040" w:hanging="360"/>
      </w:pPr>
      <w:rPr>
        <w:rFonts w:ascii="Arial" w:hAnsi="Arial" w:hint="default"/>
      </w:rPr>
    </w:lvl>
    <w:lvl w:ilvl="7" w:tplc="80582714" w:tentative="1">
      <w:start w:val="1"/>
      <w:numFmt w:val="bullet"/>
      <w:lvlText w:val="•"/>
      <w:lvlJc w:val="left"/>
      <w:pPr>
        <w:tabs>
          <w:tab w:val="num" w:pos="5760"/>
        </w:tabs>
        <w:ind w:left="5760" w:hanging="360"/>
      </w:pPr>
      <w:rPr>
        <w:rFonts w:ascii="Arial" w:hAnsi="Arial" w:hint="default"/>
      </w:rPr>
    </w:lvl>
    <w:lvl w:ilvl="8" w:tplc="AAFC29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490B7A"/>
    <w:multiLevelType w:val="hybridMultilevel"/>
    <w:tmpl w:val="FBB2760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E784D99"/>
    <w:multiLevelType w:val="hybridMultilevel"/>
    <w:tmpl w:val="3C14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58"/>
    <w:rsid w:val="000072EA"/>
    <w:rsid w:val="00071D09"/>
    <w:rsid w:val="00090533"/>
    <w:rsid w:val="000A0989"/>
    <w:rsid w:val="000B2141"/>
    <w:rsid w:val="000B3783"/>
    <w:rsid w:val="000E32AA"/>
    <w:rsid w:val="000E3B58"/>
    <w:rsid w:val="00122E1A"/>
    <w:rsid w:val="00330F98"/>
    <w:rsid w:val="00484378"/>
    <w:rsid w:val="004A7259"/>
    <w:rsid w:val="00516FDC"/>
    <w:rsid w:val="00544882"/>
    <w:rsid w:val="005B424C"/>
    <w:rsid w:val="005F36C4"/>
    <w:rsid w:val="0061522B"/>
    <w:rsid w:val="00672D6E"/>
    <w:rsid w:val="006C2F94"/>
    <w:rsid w:val="006D7F77"/>
    <w:rsid w:val="006F384C"/>
    <w:rsid w:val="007003BA"/>
    <w:rsid w:val="007353E8"/>
    <w:rsid w:val="007E6F12"/>
    <w:rsid w:val="0086044F"/>
    <w:rsid w:val="008A10D9"/>
    <w:rsid w:val="008C5EDF"/>
    <w:rsid w:val="008E2DB8"/>
    <w:rsid w:val="00923A88"/>
    <w:rsid w:val="00970D1C"/>
    <w:rsid w:val="009A4BE3"/>
    <w:rsid w:val="00A15E1C"/>
    <w:rsid w:val="00A63262"/>
    <w:rsid w:val="00A77290"/>
    <w:rsid w:val="00AB3EA6"/>
    <w:rsid w:val="00BC7D8A"/>
    <w:rsid w:val="00CF3F3A"/>
    <w:rsid w:val="00D5706A"/>
    <w:rsid w:val="00DC2907"/>
    <w:rsid w:val="00E03002"/>
    <w:rsid w:val="00E75B93"/>
    <w:rsid w:val="00EA501B"/>
    <w:rsid w:val="00EB7ED9"/>
    <w:rsid w:val="00EF4055"/>
    <w:rsid w:val="00FC145C"/>
    <w:rsid w:val="00FD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0DBBA3"/>
  <w15:chartTrackingRefBased/>
  <w15:docId w15:val="{A90F46E9-1F89-A44F-9096-87DE0D5E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3B58"/>
    <w:rPr>
      <w:rFonts w:ascii="Lucida Grande" w:hAnsi="Lucida Grande"/>
      <w:sz w:val="18"/>
      <w:szCs w:val="18"/>
    </w:rPr>
  </w:style>
  <w:style w:type="paragraph" w:styleId="NormalWeb">
    <w:name w:val="Normal (Web)"/>
    <w:basedOn w:val="Normal"/>
    <w:uiPriority w:val="99"/>
    <w:semiHidden/>
    <w:unhideWhenUsed/>
    <w:rsid w:val="005F36C4"/>
    <w:pPr>
      <w:spacing w:before="100" w:beforeAutospacing="1" w:after="100" w:afterAutospacing="1"/>
    </w:pPr>
    <w:rPr>
      <w:rFonts w:ascii="Times New Roman" w:hAnsi="Times New Roman"/>
      <w:szCs w:val="24"/>
    </w:rPr>
  </w:style>
  <w:style w:type="character" w:customStyle="1" w:styleId="caps">
    <w:name w:val="caps"/>
    <w:rsid w:val="005F36C4"/>
  </w:style>
  <w:style w:type="character" w:customStyle="1" w:styleId="apple-converted-space">
    <w:name w:val="apple-converted-space"/>
    <w:rsid w:val="005F36C4"/>
  </w:style>
  <w:style w:type="paragraph" w:styleId="ListParagraph">
    <w:name w:val="List Paragraph"/>
    <w:basedOn w:val="Normal"/>
    <w:uiPriority w:val="34"/>
    <w:qFormat/>
    <w:rsid w:val="00D5706A"/>
    <w:pPr>
      <w:ind w:left="720"/>
      <w:contextualSpacing/>
    </w:pPr>
  </w:style>
  <w:style w:type="character" w:styleId="CommentReference">
    <w:name w:val="annotation reference"/>
    <w:basedOn w:val="DefaultParagraphFont"/>
    <w:uiPriority w:val="99"/>
    <w:semiHidden/>
    <w:unhideWhenUsed/>
    <w:rsid w:val="007003BA"/>
    <w:rPr>
      <w:sz w:val="16"/>
      <w:szCs w:val="16"/>
    </w:rPr>
  </w:style>
  <w:style w:type="paragraph" w:styleId="CommentText">
    <w:name w:val="annotation text"/>
    <w:basedOn w:val="Normal"/>
    <w:link w:val="CommentTextChar"/>
    <w:uiPriority w:val="99"/>
    <w:semiHidden/>
    <w:unhideWhenUsed/>
    <w:rsid w:val="007003BA"/>
    <w:rPr>
      <w:sz w:val="20"/>
    </w:rPr>
  </w:style>
  <w:style w:type="character" w:customStyle="1" w:styleId="CommentTextChar">
    <w:name w:val="Comment Text Char"/>
    <w:basedOn w:val="DefaultParagraphFont"/>
    <w:link w:val="CommentText"/>
    <w:uiPriority w:val="99"/>
    <w:semiHidden/>
    <w:rsid w:val="007003BA"/>
    <w:rPr>
      <w:rFonts w:ascii="Helvetica" w:hAnsi="Helvetica"/>
    </w:rPr>
  </w:style>
  <w:style w:type="paragraph" w:styleId="CommentSubject">
    <w:name w:val="annotation subject"/>
    <w:basedOn w:val="CommentText"/>
    <w:next w:val="CommentText"/>
    <w:link w:val="CommentSubjectChar"/>
    <w:uiPriority w:val="99"/>
    <w:semiHidden/>
    <w:unhideWhenUsed/>
    <w:rsid w:val="007003BA"/>
    <w:rPr>
      <w:b/>
      <w:bCs/>
    </w:rPr>
  </w:style>
  <w:style w:type="character" w:customStyle="1" w:styleId="CommentSubjectChar">
    <w:name w:val="Comment Subject Char"/>
    <w:basedOn w:val="CommentTextChar"/>
    <w:link w:val="CommentSubject"/>
    <w:uiPriority w:val="99"/>
    <w:semiHidden/>
    <w:rsid w:val="007003BA"/>
    <w:rPr>
      <w:rFonts w:ascii="Helvetica" w:hAnsi="Helvetica"/>
      <w:b/>
      <w:bCs/>
    </w:rPr>
  </w:style>
  <w:style w:type="paragraph" w:styleId="Revision">
    <w:name w:val="Revision"/>
    <w:hidden/>
    <w:uiPriority w:val="99"/>
    <w:semiHidden/>
    <w:rsid w:val="000072EA"/>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3713">
      <w:bodyDiv w:val="1"/>
      <w:marLeft w:val="0"/>
      <w:marRight w:val="0"/>
      <w:marTop w:val="0"/>
      <w:marBottom w:val="0"/>
      <w:divBdr>
        <w:top w:val="none" w:sz="0" w:space="0" w:color="auto"/>
        <w:left w:val="none" w:sz="0" w:space="0" w:color="auto"/>
        <w:bottom w:val="none" w:sz="0" w:space="0" w:color="auto"/>
        <w:right w:val="none" w:sz="0" w:space="0" w:color="auto"/>
      </w:divBdr>
    </w:div>
    <w:div w:id="266500451">
      <w:bodyDiv w:val="1"/>
      <w:marLeft w:val="0"/>
      <w:marRight w:val="0"/>
      <w:marTop w:val="0"/>
      <w:marBottom w:val="0"/>
      <w:divBdr>
        <w:top w:val="none" w:sz="0" w:space="0" w:color="auto"/>
        <w:left w:val="none" w:sz="0" w:space="0" w:color="auto"/>
        <w:bottom w:val="none" w:sz="0" w:space="0" w:color="auto"/>
        <w:right w:val="none" w:sz="0" w:space="0" w:color="auto"/>
      </w:divBdr>
      <w:divsChild>
        <w:div w:id="563103989">
          <w:marLeft w:val="1267"/>
          <w:marRight w:val="0"/>
          <w:marTop w:val="0"/>
          <w:marBottom w:val="0"/>
          <w:divBdr>
            <w:top w:val="none" w:sz="0" w:space="0" w:color="auto"/>
            <w:left w:val="none" w:sz="0" w:space="0" w:color="auto"/>
            <w:bottom w:val="none" w:sz="0" w:space="0" w:color="auto"/>
            <w:right w:val="none" w:sz="0" w:space="0" w:color="auto"/>
          </w:divBdr>
        </w:div>
      </w:divsChild>
    </w:div>
    <w:div w:id="587619057">
      <w:bodyDiv w:val="1"/>
      <w:marLeft w:val="0"/>
      <w:marRight w:val="0"/>
      <w:marTop w:val="0"/>
      <w:marBottom w:val="0"/>
      <w:divBdr>
        <w:top w:val="none" w:sz="0" w:space="0" w:color="auto"/>
        <w:left w:val="none" w:sz="0" w:space="0" w:color="auto"/>
        <w:bottom w:val="none" w:sz="0" w:space="0" w:color="auto"/>
        <w:right w:val="none" w:sz="0" w:space="0" w:color="auto"/>
      </w:divBdr>
    </w:div>
    <w:div w:id="1011837089">
      <w:bodyDiv w:val="1"/>
      <w:marLeft w:val="0"/>
      <w:marRight w:val="0"/>
      <w:marTop w:val="0"/>
      <w:marBottom w:val="0"/>
      <w:divBdr>
        <w:top w:val="none" w:sz="0" w:space="0" w:color="auto"/>
        <w:left w:val="none" w:sz="0" w:space="0" w:color="auto"/>
        <w:bottom w:val="none" w:sz="0" w:space="0" w:color="auto"/>
        <w:right w:val="none" w:sz="0" w:space="0" w:color="auto"/>
      </w:divBdr>
      <w:divsChild>
        <w:div w:id="121927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2993">
              <w:marLeft w:val="0"/>
              <w:marRight w:val="0"/>
              <w:marTop w:val="0"/>
              <w:marBottom w:val="0"/>
              <w:divBdr>
                <w:top w:val="none" w:sz="0" w:space="0" w:color="auto"/>
                <w:left w:val="none" w:sz="0" w:space="0" w:color="auto"/>
                <w:bottom w:val="none" w:sz="0" w:space="0" w:color="auto"/>
                <w:right w:val="none" w:sz="0" w:space="0" w:color="auto"/>
              </w:divBdr>
              <w:divsChild>
                <w:div w:id="534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3839">
      <w:bodyDiv w:val="1"/>
      <w:marLeft w:val="0"/>
      <w:marRight w:val="0"/>
      <w:marTop w:val="0"/>
      <w:marBottom w:val="0"/>
      <w:divBdr>
        <w:top w:val="none" w:sz="0" w:space="0" w:color="auto"/>
        <w:left w:val="none" w:sz="0" w:space="0" w:color="auto"/>
        <w:bottom w:val="none" w:sz="0" w:space="0" w:color="auto"/>
        <w:right w:val="none" w:sz="0" w:space="0" w:color="auto"/>
      </w:divBdr>
    </w:div>
    <w:div w:id="1409763442">
      <w:bodyDiv w:val="1"/>
      <w:marLeft w:val="0"/>
      <w:marRight w:val="0"/>
      <w:marTop w:val="0"/>
      <w:marBottom w:val="0"/>
      <w:divBdr>
        <w:top w:val="none" w:sz="0" w:space="0" w:color="auto"/>
        <w:left w:val="none" w:sz="0" w:space="0" w:color="auto"/>
        <w:bottom w:val="none" w:sz="0" w:space="0" w:color="auto"/>
        <w:right w:val="none" w:sz="0" w:space="0" w:color="auto"/>
      </w:divBdr>
    </w:div>
    <w:div w:id="1461799697">
      <w:bodyDiv w:val="1"/>
      <w:marLeft w:val="0"/>
      <w:marRight w:val="0"/>
      <w:marTop w:val="0"/>
      <w:marBottom w:val="0"/>
      <w:divBdr>
        <w:top w:val="none" w:sz="0" w:space="0" w:color="auto"/>
        <w:left w:val="none" w:sz="0" w:space="0" w:color="auto"/>
        <w:bottom w:val="none" w:sz="0" w:space="0" w:color="auto"/>
        <w:right w:val="none" w:sz="0" w:space="0" w:color="auto"/>
      </w:divBdr>
      <w:divsChild>
        <w:div w:id="1238592769">
          <w:marLeft w:val="1080"/>
          <w:marRight w:val="0"/>
          <w:marTop w:val="100"/>
          <w:marBottom w:val="0"/>
          <w:divBdr>
            <w:top w:val="none" w:sz="0" w:space="0" w:color="auto"/>
            <w:left w:val="none" w:sz="0" w:space="0" w:color="auto"/>
            <w:bottom w:val="none" w:sz="0" w:space="0" w:color="auto"/>
            <w:right w:val="none" w:sz="0" w:space="0" w:color="auto"/>
          </w:divBdr>
        </w:div>
      </w:divsChild>
    </w:div>
    <w:div w:id="1570001638">
      <w:bodyDiv w:val="1"/>
      <w:marLeft w:val="0"/>
      <w:marRight w:val="0"/>
      <w:marTop w:val="0"/>
      <w:marBottom w:val="0"/>
      <w:divBdr>
        <w:top w:val="none" w:sz="0" w:space="0" w:color="auto"/>
        <w:left w:val="none" w:sz="0" w:space="0" w:color="auto"/>
        <w:bottom w:val="none" w:sz="0" w:space="0" w:color="auto"/>
        <w:right w:val="none" w:sz="0" w:space="0" w:color="auto"/>
      </w:divBdr>
    </w:div>
    <w:div w:id="1804272053">
      <w:bodyDiv w:val="1"/>
      <w:marLeft w:val="0"/>
      <w:marRight w:val="0"/>
      <w:marTop w:val="0"/>
      <w:marBottom w:val="0"/>
      <w:divBdr>
        <w:top w:val="none" w:sz="0" w:space="0" w:color="auto"/>
        <w:left w:val="none" w:sz="0" w:space="0" w:color="auto"/>
        <w:bottom w:val="none" w:sz="0" w:space="0" w:color="auto"/>
        <w:right w:val="none" w:sz="0" w:space="0" w:color="auto"/>
      </w:divBdr>
      <w:divsChild>
        <w:div w:id="57994800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TERMS OF REFERENCE</vt:lpstr>
    </vt:vector>
  </TitlesOfParts>
  <Company>IRIS</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Kris Skjellerup</dc:creator>
  <cp:keywords/>
  <cp:lastModifiedBy>Michelle Grobbelaar</cp:lastModifiedBy>
  <cp:revision>2</cp:revision>
  <cp:lastPrinted>1998-11-24T20:57:00Z</cp:lastPrinted>
  <dcterms:created xsi:type="dcterms:W3CDTF">2019-08-21T06:48:00Z</dcterms:created>
  <dcterms:modified xsi:type="dcterms:W3CDTF">2019-08-21T06:48:00Z</dcterms:modified>
</cp:coreProperties>
</file>